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Date of Report (Date of earliest event reported): January 14, 2005 (January 14,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WORLD FUEL SERVICES CORPORATION</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59-2459427</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9800 N.W. 41</w:t>
      </w:r>
      <w:r>
        <w:rPr>
          <w:rFonts w:ascii="Arial" w:cs="Arial" w:eastAsia="Arial" w:hAnsi="Arial"/>
          <w:sz w:val="10"/>
          <w:szCs w:val="10"/>
          <w:b w:val="1"/>
          <w:bCs w:val="1"/>
          <w:color w:val="auto"/>
        </w:rPr>
        <w:t>st</w:t>
      </w:r>
      <w:r>
        <w:rPr>
          <w:rFonts w:ascii="Arial" w:cs="Arial" w:eastAsia="Arial" w:hAnsi="Arial"/>
          <w:sz w:val="15"/>
          <w:szCs w:val="15"/>
          <w:b w:val="1"/>
          <w:bCs w:val="1"/>
          <w:color w:val="auto"/>
        </w:rPr>
        <w:t xml:space="preserve"> Street, Suite 400</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Miami</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33178</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14, 2005, World Fuel issued a press release announcing the appointment of Robert S. Tocci as Chief Financial Officer and the appointment of Francis X. Shea as Chief Risk and Administrative Officer. A copy of the press release is furnished as Exhibit 99.1.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78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Exhibit No.</w:t>
            </w:r>
          </w:p>
        </w:tc>
        <w:tc>
          <w:tcPr>
            <w:tcW w:w="334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r>
      <w:tr>
        <w:trPr>
          <w:trHeight w:val="424"/>
        </w:trPr>
        <w:tc>
          <w:tcPr>
            <w:tcW w:w="780" w:type="dxa"/>
            <w:vAlign w:val="bottom"/>
          </w:tcPr>
          <w:p>
            <w:pPr>
              <w:jc w:val="right"/>
              <w:ind w:right="162"/>
              <w:spacing w:after="0"/>
              <w:rPr>
                <w:sz w:val="20"/>
                <w:szCs w:val="20"/>
                <w:color w:val="auto"/>
              </w:rPr>
            </w:pPr>
            <w:r>
              <w:rPr>
                <w:rFonts w:ascii="Arial" w:cs="Arial" w:eastAsia="Arial" w:hAnsi="Arial"/>
                <w:sz w:val="18"/>
                <w:szCs w:val="18"/>
                <w:color w:val="auto"/>
              </w:rPr>
              <w:t>99.1</w:t>
            </w:r>
          </w:p>
        </w:tc>
        <w:tc>
          <w:tcPr>
            <w:tcW w:w="3340" w:type="dxa"/>
            <w:vAlign w:val="bottom"/>
            <w:gridSpan w:val="3"/>
          </w:tcPr>
          <w:p>
            <w:pPr>
              <w:ind w:left="660"/>
              <w:spacing w:after="0"/>
              <w:rPr>
                <w:sz w:val="20"/>
                <w:szCs w:val="20"/>
                <w:color w:val="auto"/>
              </w:rPr>
            </w:pPr>
            <w:r>
              <w:rPr>
                <w:rFonts w:ascii="Arial" w:cs="Arial" w:eastAsia="Arial" w:hAnsi="Arial"/>
                <w:sz w:val="18"/>
                <w:szCs w:val="18"/>
                <w:color w:val="auto"/>
                <w:w w:val="84"/>
              </w:rPr>
              <w:t>Press Release dated January 14, 2005.</w:t>
            </w:r>
          </w:p>
        </w:tc>
      </w:tr>
    </w:tbl>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January 14, 2005</w:t>
      </w:r>
      <w:r>
        <w:rPr>
          <w:sz w:val="20"/>
          <w:szCs w:val="20"/>
          <w:color w:val="auto"/>
        </w:rPr>
        <w:tab/>
      </w:r>
      <w:r>
        <w:rPr>
          <w:rFonts w:ascii="Arial" w:cs="Arial" w:eastAsia="Arial" w:hAnsi="Arial"/>
          <w:sz w:val="16"/>
          <w:szCs w:val="16"/>
          <w:b w:val="1"/>
          <w:bCs w:val="1"/>
          <w:color w:val="auto"/>
        </w:rPr>
        <w:t>World Fuel Services Corporation</w:t>
      </w:r>
    </w:p>
    <w:p>
      <w:pPr>
        <w:spacing w:after="0" w:line="23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Operating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844040" cy="883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404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Arial" w:cs="Arial" w:eastAsia="Arial" w:hAnsi="Arial"/>
                <w:sz w:val="18"/>
                <w:szCs w:val="18"/>
                <w:color w:val="auto"/>
              </w:rPr>
              <w:t>NEWS RELEASE for January 14, 2005 at 8:00 AM EDT</w:t>
            </w:r>
          </w:p>
        </w:tc>
        <w:tc>
          <w:tcPr>
            <w:tcW w:w="3380" w:type="dxa"/>
            <w:vAlign w:val="bottom"/>
          </w:tcPr>
          <w:p>
            <w:pPr>
              <w:spacing w:after="0"/>
              <w:rPr>
                <w:sz w:val="17"/>
                <w:szCs w:val="17"/>
                <w:color w:val="auto"/>
              </w:rPr>
            </w:pPr>
          </w:p>
        </w:tc>
      </w:tr>
      <w:tr>
        <w:trPr>
          <w:trHeight w:val="377"/>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Contact:</w:t>
            </w:r>
          </w:p>
        </w:tc>
        <w:tc>
          <w:tcPr>
            <w:tcW w:w="32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Allen &amp; Caron Inc</w:t>
            </w:r>
          </w:p>
        </w:tc>
        <w:tc>
          <w:tcPr>
            <w:tcW w:w="1080" w:type="dxa"/>
            <w:vAlign w:val="bottom"/>
          </w:tcPr>
          <w:p>
            <w:pPr>
              <w:spacing w:after="0"/>
              <w:rPr>
                <w:sz w:val="24"/>
                <w:szCs w:val="24"/>
                <w:color w:val="auto"/>
              </w:rPr>
            </w:pPr>
          </w:p>
        </w:tc>
        <w:tc>
          <w:tcPr>
            <w:tcW w:w="3380" w:type="dxa"/>
            <w:vAlign w:val="bottom"/>
          </w:tcPr>
          <w:p>
            <w:pPr>
              <w:ind w:left="1060"/>
              <w:spacing w:after="0"/>
              <w:rPr>
                <w:sz w:val="20"/>
                <w:szCs w:val="20"/>
                <w:color w:val="auto"/>
              </w:rPr>
            </w:pPr>
            <w:r>
              <w:rPr>
                <w:rFonts w:ascii="Arial" w:cs="Arial" w:eastAsia="Arial" w:hAnsi="Arial"/>
                <w:sz w:val="18"/>
                <w:szCs w:val="18"/>
                <w:color w:val="auto"/>
                <w:w w:val="88"/>
              </w:rPr>
              <w:t>World Fuel Services Corporation</w:t>
            </w:r>
          </w:p>
        </w:tc>
      </w:tr>
      <w:tr>
        <w:trPr>
          <w:trHeight w:val="216"/>
        </w:trPr>
        <w:tc>
          <w:tcPr>
            <w:tcW w:w="76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Jesse Deal (Investors)</w:t>
            </w:r>
          </w:p>
        </w:tc>
        <w:tc>
          <w:tcPr>
            <w:tcW w:w="3380" w:type="dxa"/>
            <w:vAlign w:val="bottom"/>
          </w:tcPr>
          <w:p>
            <w:pPr>
              <w:ind w:left="1060"/>
              <w:spacing w:after="0"/>
              <w:rPr>
                <w:sz w:val="20"/>
                <w:szCs w:val="20"/>
                <w:color w:val="auto"/>
              </w:rPr>
            </w:pPr>
            <w:r>
              <w:rPr>
                <w:rFonts w:ascii="Arial" w:cs="Arial" w:eastAsia="Arial" w:hAnsi="Arial"/>
                <w:sz w:val="18"/>
                <w:szCs w:val="18"/>
                <w:color w:val="auto"/>
              </w:rPr>
              <w:t>Francis X Shea</w:t>
            </w:r>
          </w:p>
        </w:tc>
      </w:tr>
      <w:tr>
        <w:trPr>
          <w:trHeight w:val="216"/>
        </w:trPr>
        <w:tc>
          <w:tcPr>
            <w:tcW w:w="76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jesse@allencaron.com</w:t>
            </w:r>
          </w:p>
        </w:tc>
        <w:tc>
          <w:tcPr>
            <w:tcW w:w="3380" w:type="dxa"/>
            <w:vAlign w:val="bottom"/>
          </w:tcPr>
          <w:p>
            <w:pPr>
              <w:ind w:left="1060"/>
              <w:spacing w:after="0"/>
              <w:rPr>
                <w:sz w:val="20"/>
                <w:szCs w:val="20"/>
                <w:color w:val="auto"/>
              </w:rPr>
            </w:pPr>
            <w:r>
              <w:rPr>
                <w:rFonts w:ascii="Arial" w:cs="Arial" w:eastAsia="Arial" w:hAnsi="Arial"/>
                <w:sz w:val="18"/>
                <w:szCs w:val="18"/>
                <w:color w:val="auto"/>
              </w:rPr>
              <w:t>fshea@wfscorp.com</w:t>
            </w:r>
          </w:p>
        </w:tc>
      </w:tr>
      <w:tr>
        <w:trPr>
          <w:trHeight w:val="222"/>
        </w:trPr>
        <w:tc>
          <w:tcPr>
            <w:tcW w:w="76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(212) 691-8087</w:t>
            </w:r>
          </w:p>
        </w:tc>
        <w:tc>
          <w:tcPr>
            <w:tcW w:w="1080" w:type="dxa"/>
            <w:vAlign w:val="bottom"/>
          </w:tcPr>
          <w:p>
            <w:pPr>
              <w:spacing w:after="0"/>
              <w:rPr>
                <w:sz w:val="19"/>
                <w:szCs w:val="19"/>
                <w:color w:val="auto"/>
              </w:rPr>
            </w:pPr>
          </w:p>
        </w:tc>
        <w:tc>
          <w:tcPr>
            <w:tcW w:w="3380" w:type="dxa"/>
            <w:vAlign w:val="bottom"/>
          </w:tcPr>
          <w:p>
            <w:pPr>
              <w:ind w:left="1060"/>
              <w:spacing w:after="0"/>
              <w:rPr>
                <w:sz w:val="20"/>
                <w:szCs w:val="20"/>
                <w:color w:val="auto"/>
              </w:rPr>
            </w:pPr>
            <w:r>
              <w:rPr>
                <w:rFonts w:ascii="Arial" w:cs="Arial" w:eastAsia="Arial" w:hAnsi="Arial"/>
                <w:sz w:val="18"/>
                <w:szCs w:val="18"/>
                <w:color w:val="auto"/>
              </w:rPr>
              <w:t>(305) 428-8000</w:t>
            </w:r>
          </w:p>
        </w:tc>
      </w:tr>
    </w:tbl>
    <w:p>
      <w:pPr>
        <w:spacing w:after="0" w:line="13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WORLD FUEL SERVICES CORPORATION APPOINTS ROBERT S. TOCCI CHIEF FINANCIAL OFFICER AND FRANCIS X. SHEA CHIEF RISK AND ADMINISTRATIVE OFFICER</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MIAMI (January 14, 2005) … World Fuel Services Corporation (NYSE:INT) announced today the appointment of Robert S. Tocci as Chief Financial Officer. Mr. Tocci will assume the position from Francis X. Shea, who has been appointed Chief Risk and Administrative Officer. Both Mr. Tocci and Mr. Shea retain their titles of Executive Vice President.</w:t>
      </w:r>
    </w:p>
    <w:p>
      <w:pPr>
        <w:spacing w:after="0" w:line="127"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Mr. Tocci has served as President and Chief Operating Officer of the Company’s Marine Division since March 2001 and as Executive Vice President of the Company since April 1995. From April 1988 to April 1995, he served as Senior Vice President and Chief Financial Officer of the Company. Mr. Shea was appointed Executive Vice President Finance in August of 2001 and has served as the Company’s Chief Financial Officer since July 2002.</w:t>
      </w:r>
    </w:p>
    <w:p>
      <w:pPr>
        <w:spacing w:after="0" w:line="9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“Over 16 years Bob Tocci has been integral to the growth and success of World Fuel Services,” said Paul H. Stebbins, Chairman and Chief Executive Officer of the Company. “As we position World Fuel for the next level of growth, Bob will work closely with the commercial business leaders to streamline financial operations across all segments of the business and continue to help us identify and process strategic opportunities.”</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“Over 15 years Frank Shea has worked closely with Michael Kasbar and me to design and build a well run worldwide franchise in our space,” said Mr. Stebbins. “As we embark on a new phase of growth and development, Frank will partner with Bob focusing on risk management &amp; administration and be instrumental in scaling our global operations.”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Headquartered in Miami, Florida, World Fuel Services Corporation is a global leader in the downstream marketing and financing of aviation and marine fuel products and related services. As the marketer of choice in the aviation and shipping industries, World Fuel Services provides fuel and services at more than 2,500 airports and seaports worldwide. With 42 offices strategically located throughout the world, World Fuel Services offers its customers a value-added outsource service for the supply, quality control, logistical support and price risk management of marine and aviation fuel.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MORE-MORE-MORE</w:t>
      </w:r>
    </w:p>
    <w:p>
      <w:pPr>
        <w:sectPr>
          <w:pgSz w:w="11900" w:h="16838" w:orient="portrait"/>
          <w:cols w:equalWidth="0" w:num="1">
            <w:col w:w="11420"/>
          </w:cols>
          <w:pgMar w:left="240" w:top="125" w:right="239" w:bottom="1440" w:gutter="0" w:footer="0" w:header="0"/>
        </w:sectPr>
      </w:pPr>
    </w:p>
    <w:bookmarkStart w:id="4" w:name="page5"/>
    <w:bookmarkEnd w:id="4"/>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428-8000 or visit www.worldfuel.com.</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2019-12-13T16:35:15Z</dcterms:created>
  <dcterms:modified xsi:type="dcterms:W3CDTF">2019-12-13T16:35:15Z</dcterms:modified>
</cp:coreProperties>
</file>