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5401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401945"/>
                    </a:xfrm>
                    <a:prstGeom prst="rect">
                      <a:avLst/>
                    </a:prstGeom>
                    <a:noFill/>
                  </pic:spPr>
                </pic:pic>
              </a:graphicData>
            </a:graphic>
          </wp:anchor>
        </w:drawing>
      </w:r>
    </w:p>
    <w:p>
      <w:pPr>
        <w:spacing w:after="0" w:line="84"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Lake Robert Alexander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260"/>
        <w:spacing w:after="0" w:line="360" w:lineRule="auto"/>
        <w:rPr>
          <w:sz w:val="20"/>
          <w:szCs w:val="20"/>
          <w:color w:val="auto"/>
        </w:rPr>
      </w:pPr>
      <w:r>
        <w:rPr>
          <w:rFonts w:ascii="Arial" w:cs="Arial" w:eastAsia="Arial" w:hAnsi="Arial"/>
          <w:sz w:val="16"/>
          <w:szCs w:val="16"/>
          <w:color w:val="0000FF"/>
        </w:rPr>
        <w:t>C/O WORLD FUEL SERVICES CORPORATION 9800 N.W. 41ST STREET</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0000FF"/>
              </w:rPr>
              <w:t>MIAMI</w:t>
            </w:r>
          </w:p>
        </w:tc>
        <w:tc>
          <w:tcPr>
            <w:tcW w:w="1160" w:type="dxa"/>
            <w:vAlign w:val="bottom"/>
          </w:tcPr>
          <w:p>
            <w:pPr>
              <w:ind w:left="360"/>
              <w:spacing w:after="0"/>
              <w:rPr>
                <w:sz w:val="20"/>
                <w:szCs w:val="20"/>
                <w:color w:val="auto"/>
              </w:rPr>
            </w:pPr>
            <w:r>
              <w:rPr>
                <w:rFonts w:ascii="Arial" w:cs="Arial" w:eastAsia="Arial" w:hAnsi="Arial"/>
                <w:sz w:val="16"/>
                <w:szCs w:val="16"/>
                <w:color w:val="0000FF"/>
              </w:rPr>
              <w:t>FL</w:t>
            </w:r>
          </w:p>
        </w:tc>
        <w:tc>
          <w:tcPr>
            <w:tcW w:w="1600" w:type="dxa"/>
            <w:vAlign w:val="bottom"/>
          </w:tcPr>
          <w:p>
            <w:pPr>
              <w:ind w:left="420"/>
              <w:spacing w:after="0"/>
              <w:rPr>
                <w:sz w:val="20"/>
                <w:szCs w:val="20"/>
                <w:color w:val="auto"/>
              </w:rPr>
            </w:pPr>
            <w:r>
              <w:rPr>
                <w:rFonts w:ascii="Arial" w:cs="Arial" w:eastAsia="Arial" w:hAnsi="Arial"/>
                <w:sz w:val="16"/>
                <w:szCs w:val="16"/>
                <w:color w:val="0000FF"/>
              </w:rPr>
              <w:t>33178</w:t>
            </w:r>
          </w:p>
        </w:tc>
      </w:tr>
      <w:tr>
        <w:trPr>
          <w:trHeight w:val="147"/>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WORLD FUEL SERVICES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INT</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6"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120"/>
              <w:spacing w:after="0"/>
              <w:rPr>
                <w:sz w:val="20"/>
                <w:szCs w:val="20"/>
                <w:color w:val="auto"/>
              </w:rPr>
            </w:pPr>
            <w:r>
              <w:rPr>
                <w:rFonts w:ascii="Arial" w:cs="Arial" w:eastAsia="Arial" w:hAnsi="Arial"/>
                <w:sz w:val="16"/>
                <w:szCs w:val="16"/>
                <w:color w:val="0000FF"/>
              </w:rPr>
              <w:t>EVP, Chf. Legal Officer, CoSec</w:t>
            </w:r>
          </w:p>
        </w:tc>
        <w:tc>
          <w:tcPr>
            <w:tcW w:w="0" w:type="dxa"/>
            <w:vAlign w:val="bottom"/>
          </w:tcPr>
          <w:p>
            <w:pPr>
              <w:spacing w:after="0"/>
              <w:rPr>
                <w:sz w:val="1"/>
                <w:szCs w:val="1"/>
                <w:color w:val="auto"/>
              </w:rPr>
            </w:pPr>
          </w:p>
        </w:tc>
      </w:tr>
      <w:tr>
        <w:trPr>
          <w:trHeight w:val="208"/>
        </w:trPr>
        <w:tc>
          <w:tcPr>
            <w:tcW w:w="2920" w:type="dxa"/>
            <w:vAlign w:val="bottom"/>
            <w:gridSpan w:val="3"/>
          </w:tcPr>
          <w:p>
            <w:pPr>
              <w:ind w:left="60"/>
              <w:spacing w:after="0"/>
              <w:rPr>
                <w:sz w:val="20"/>
                <w:szCs w:val="20"/>
                <w:color w:val="auto"/>
              </w:rPr>
            </w:pPr>
            <w:r>
              <w:rPr>
                <w:rFonts w:ascii="Arial" w:cs="Arial" w:eastAsia="Arial" w:hAnsi="Arial"/>
                <w:sz w:val="16"/>
                <w:szCs w:val="16"/>
                <w:color w:val="0000FF"/>
              </w:rPr>
              <w:t>03/15/2021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3"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0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00"/>
              <w:spacing w:after="0" w:line="123"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20" w:type="dxa"/>
            <w:vAlign w:val="bottom"/>
            <w:gridSpan w:val="2"/>
          </w:tcPr>
          <w:p>
            <w:pPr>
              <w:jc w:val="center"/>
              <w:ind w:left="532"/>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7"/>
              </w:rPr>
              <w:t>3,003</w:t>
            </w:r>
            <w:r>
              <w:rPr>
                <w:rFonts w:ascii="Arial" w:cs="Arial" w:eastAsia="Arial" w:hAnsi="Arial"/>
                <w:sz w:val="21"/>
                <w:szCs w:val="21"/>
                <w:color w:val="008000"/>
                <w:w w:val="87"/>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69,807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6"/>
              </w:rPr>
              <w:t>368</w:t>
            </w:r>
            <w:r>
              <w:rPr>
                <w:rFonts w:ascii="Arial" w:cs="Arial" w:eastAsia="Arial" w:hAnsi="Arial"/>
                <w:sz w:val="21"/>
                <w:szCs w:val="21"/>
                <w:color w:val="008000"/>
                <w:w w:val="86"/>
                <w:vertAlign w:val="superscript"/>
              </w:rPr>
              <w:t>(3)</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69,439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7"/>
              </w:rPr>
              <w:t>2,230</w:t>
            </w:r>
            <w:r>
              <w:rPr>
                <w:rFonts w:ascii="Arial" w:cs="Arial" w:eastAsia="Arial" w:hAnsi="Arial"/>
                <w:sz w:val="21"/>
                <w:szCs w:val="21"/>
                <w:color w:val="008000"/>
                <w:w w:val="87"/>
                <w:vertAlign w:val="superscript"/>
              </w:rPr>
              <w:t>(4)</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67,209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7"/>
              </w:rPr>
              <w:t>2,519</w:t>
            </w:r>
            <w:r>
              <w:rPr>
                <w:rFonts w:ascii="Arial" w:cs="Arial" w:eastAsia="Arial" w:hAnsi="Arial"/>
                <w:sz w:val="21"/>
                <w:szCs w:val="21"/>
                <w:color w:val="008000"/>
                <w:w w:val="87"/>
                <w:vertAlign w:val="superscript"/>
              </w:rPr>
              <w:t>(5)</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center"/>
              <w:ind w:left="89"/>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69,728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20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00" w:type="dxa"/>
            <w:vAlign w:val="bottom"/>
            <w:gridSpan w:val="11"/>
          </w:tcPr>
          <w:p>
            <w:pPr>
              <w:jc w:val="center"/>
              <w:ind w:left="35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tcPr>
          <w:p>
            <w:pPr>
              <w:ind w:left="60"/>
              <w:spacing w:after="0" w:line="139" w:lineRule="exact"/>
              <w:rPr>
                <w:sz w:val="20"/>
                <w:szCs w:val="20"/>
                <w:color w:val="auto"/>
              </w:rPr>
            </w:pPr>
            <w:r>
              <w:rPr>
                <w:rFonts w:ascii="Arial" w:cs="Arial" w:eastAsia="Arial" w:hAnsi="Arial"/>
                <w:sz w:val="13"/>
                <w:szCs w:val="13"/>
                <w:color w:val="0000FF"/>
              </w:rPr>
              <w:t>Settled</w:t>
            </w:r>
          </w:p>
        </w:tc>
        <w:tc>
          <w:tcPr>
            <w:tcW w:w="760" w:type="dxa"/>
            <w:vAlign w:val="bottom"/>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27.52</w:t>
            </w:r>
            <w:r>
              <w:rPr>
                <w:rFonts w:ascii="Arial" w:cs="Arial" w:eastAsia="Arial" w:hAnsi="Arial"/>
                <w:sz w:val="21"/>
                <w:szCs w:val="21"/>
                <w:color w:val="008000"/>
                <w:vertAlign w:val="superscript"/>
              </w:rPr>
              <w:t>(6)</w:t>
            </w: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3"/>
                <w:szCs w:val="13"/>
                <w:color w:val="0000FF"/>
                <w:w w:val="98"/>
              </w:rPr>
              <w:t>Common</w:t>
            </w:r>
          </w:p>
        </w:tc>
        <w:tc>
          <w:tcPr>
            <w:tcW w:w="700" w:type="dxa"/>
            <w:vAlign w:val="bottom"/>
            <w:vMerge w:val="restart"/>
          </w:tcPr>
          <w:p>
            <w:pPr>
              <w:ind w:left="60"/>
              <w:spacing w:after="0"/>
              <w:rPr>
                <w:sz w:val="20"/>
                <w:szCs w:val="20"/>
                <w:color w:val="auto"/>
              </w:rPr>
            </w:pPr>
            <w:r>
              <w:rPr>
                <w:rFonts w:ascii="Arial" w:cs="Arial" w:eastAsia="Arial" w:hAnsi="Arial"/>
                <w:sz w:val="16"/>
                <w:szCs w:val="16"/>
                <w:color w:val="0000FF"/>
                <w:w w:val="93"/>
              </w:rPr>
              <w:t>27,986</w:t>
            </w:r>
            <w:r>
              <w:rPr>
                <w:rFonts w:ascii="Arial" w:cs="Arial" w:eastAsia="Arial" w:hAnsi="Arial"/>
                <w:sz w:val="21"/>
                <w:szCs w:val="21"/>
                <w:color w:val="008000"/>
                <w:w w:val="93"/>
                <w:vertAlign w:val="superscript"/>
              </w:rPr>
              <w:t>(7)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20" w:type="dxa"/>
            <w:vAlign w:val="bottom"/>
          </w:tcPr>
          <w:p>
            <w:pPr>
              <w:jc w:val="right"/>
              <w:ind w:right="142"/>
              <w:spacing w:after="0" w:line="123" w:lineRule="exact"/>
              <w:rPr>
                <w:sz w:val="20"/>
                <w:szCs w:val="20"/>
                <w:color w:val="auto"/>
              </w:rPr>
            </w:pPr>
            <w:r>
              <w:rPr>
                <w:rFonts w:ascii="Arial" w:cs="Arial" w:eastAsia="Arial" w:hAnsi="Arial"/>
                <w:sz w:val="13"/>
                <w:szCs w:val="13"/>
                <w:color w:val="0000FF"/>
              </w:rPr>
              <w:t>03/15/2021</w:t>
            </w:r>
          </w:p>
        </w:tc>
        <w:tc>
          <w:tcPr>
            <w:tcW w:w="1100" w:type="dxa"/>
            <w:vAlign w:val="bottom"/>
          </w:tcPr>
          <w:p>
            <w:pPr>
              <w:spacing w:after="0"/>
              <w:rPr>
                <w:sz w:val="10"/>
                <w:szCs w:val="10"/>
                <w:color w:val="auto"/>
              </w:rPr>
            </w:pPr>
          </w:p>
        </w:tc>
        <w:tc>
          <w:tcPr>
            <w:tcW w:w="62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10"/>
                <w:szCs w:val="10"/>
                <w:color w:val="auto"/>
              </w:rPr>
            </w:pPr>
          </w:p>
        </w:tc>
        <w:tc>
          <w:tcPr>
            <w:tcW w:w="540" w:type="dxa"/>
            <w:vAlign w:val="bottom"/>
          </w:tcPr>
          <w:p>
            <w:pPr>
              <w:ind w:left="80"/>
              <w:spacing w:after="0" w:line="123" w:lineRule="exact"/>
              <w:rPr>
                <w:sz w:val="20"/>
                <w:szCs w:val="20"/>
                <w:color w:val="auto"/>
              </w:rPr>
            </w:pPr>
            <w:r>
              <w:rPr>
                <w:rFonts w:ascii="Arial" w:cs="Arial" w:eastAsia="Arial" w:hAnsi="Arial"/>
                <w:sz w:val="13"/>
                <w:szCs w:val="13"/>
                <w:color w:val="0000FF"/>
              </w:rPr>
              <w:t>27,986</w:t>
            </w:r>
          </w:p>
        </w:tc>
        <w:tc>
          <w:tcPr>
            <w:tcW w:w="300" w:type="dxa"/>
            <w:vAlign w:val="bottom"/>
          </w:tcPr>
          <w:p>
            <w:pPr>
              <w:spacing w:after="0"/>
              <w:rPr>
                <w:sz w:val="10"/>
                <w:szCs w:val="10"/>
                <w:color w:val="auto"/>
              </w:rPr>
            </w:pPr>
          </w:p>
        </w:tc>
        <w:tc>
          <w:tcPr>
            <w:tcW w:w="760" w:type="dxa"/>
            <w:vAlign w:val="bottom"/>
            <w:gridSpan w:val="2"/>
          </w:tcPr>
          <w:p>
            <w:pPr>
              <w:ind w:left="40"/>
              <w:spacing w:after="0" w:line="123" w:lineRule="exact"/>
              <w:rPr>
                <w:sz w:val="20"/>
                <w:szCs w:val="20"/>
                <w:color w:val="auto"/>
              </w:rPr>
            </w:pPr>
            <w:r>
              <w:rPr>
                <w:rFonts w:ascii="Arial" w:cs="Arial" w:eastAsia="Arial" w:hAnsi="Arial"/>
                <w:sz w:val="13"/>
                <w:szCs w:val="13"/>
                <w:color w:val="0000FF"/>
              </w:rPr>
              <w:t>03/15/2021</w:t>
            </w:r>
          </w:p>
        </w:tc>
        <w:tc>
          <w:tcPr>
            <w:tcW w:w="720" w:type="dxa"/>
            <w:vAlign w:val="bottom"/>
          </w:tcPr>
          <w:p>
            <w:pPr>
              <w:ind w:left="20"/>
              <w:spacing w:after="0" w:line="123" w:lineRule="exact"/>
              <w:rPr>
                <w:sz w:val="20"/>
                <w:szCs w:val="20"/>
                <w:color w:val="auto"/>
              </w:rPr>
            </w:pPr>
            <w:r>
              <w:rPr>
                <w:rFonts w:ascii="Arial" w:cs="Arial" w:eastAsia="Arial" w:hAnsi="Arial"/>
                <w:sz w:val="13"/>
                <w:szCs w:val="13"/>
                <w:color w:val="0000FF"/>
              </w:rPr>
              <w:t>03/15/2023</w:t>
            </w: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40"/>
              <w:spacing w:after="0" w:line="123" w:lineRule="exact"/>
              <w:rPr>
                <w:sz w:val="20"/>
                <w:szCs w:val="20"/>
                <w:color w:val="auto"/>
              </w:rPr>
            </w:pPr>
            <w:r>
              <w:rPr>
                <w:rFonts w:ascii="Arial" w:cs="Arial" w:eastAsia="Arial" w:hAnsi="Arial"/>
                <w:sz w:val="13"/>
                <w:szCs w:val="13"/>
                <w:color w:val="0000FF"/>
              </w:rPr>
              <w:t>27,986</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w w:val="96"/>
              </w:rPr>
              <w:t>Appreciation</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ind w:left="100"/>
              <w:spacing w:after="0" w:line="139"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Right</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3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7,630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for the issuer's common stock on the NYSE on March 15, 2021.</w:t>
      </w:r>
    </w:p>
    <w:p>
      <w:pPr>
        <w:spacing w:after="0" w:line="39" w:lineRule="exact"/>
        <w:rPr>
          <w:rFonts w:ascii="Arial" w:cs="Arial" w:eastAsia="Arial" w:hAnsi="Arial"/>
          <w:sz w:val="13"/>
          <w:szCs w:val="13"/>
          <w:color w:val="008000"/>
        </w:rPr>
      </w:pPr>
    </w:p>
    <w:p>
      <w:pPr>
        <w:ind w:left="40" w:right="4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935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40" w:right="3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5,667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40" w:right="18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earned by the reporting person based on the level of performance criteria met for fiscal year 2020. These restricted stock units will vest in three equal annual installments beginning on March 15, 2022.</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for the issuer's common stock on the NYSE on March 15, 2018, with a premium of 15%.</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stock-settled stock appreciation rights ("SSARs") earned by the reporting person based on the level of performance criteria satisfied under certain performance-based SSARs.</w:t>
      </w:r>
    </w:p>
    <w:p>
      <w:pPr>
        <w:sectPr>
          <w:pgSz w:w="11900" w:h="16838" w:orient="portrait"/>
          <w:cols w:equalWidth="0" w:num="1">
            <w:col w:w="11080"/>
          </w:cols>
          <w:pgMar w:left="460" w:top="219" w:right="35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0"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Amy A. Quintana,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0</wp:posOffset>
            </wp:positionV>
            <wp:extent cx="1325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16"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271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1780" cy="8255"/>
                    </a:xfrm>
                    <a:prstGeom prst="rect">
                      <a:avLst/>
                    </a:prstGeom>
                    <a:noFill/>
                  </pic:spPr>
                </pic:pic>
              </a:graphicData>
            </a:graphic>
          </wp:anchor>
        </w:drawing>
      </w:r>
    </w:p>
    <w:p>
      <w:pPr>
        <w:spacing w:after="0" w:line="5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0000FF"/>
        </w:rPr>
        <w:t>03/17/2021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74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4"/>
          <w:szCs w:val="24"/>
          <w:color w:val="auto"/>
        </w:rPr>
      </w:pPr>
    </w:p>
    <w:p>
      <w:pPr>
        <w:sectPr>
          <w:pgSz w:w="11900" w:h="16838" w:orient="portrait"/>
          <w:cols w:equalWidth="0" w:num="2">
            <w:col w:w="8680" w:space="12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7820"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2021-03-17T20:45:27Z</dcterms:created>
  <dcterms:modified xsi:type="dcterms:W3CDTF">2021-03-17T20:45:27Z</dcterms:modified>
</cp:coreProperties>
</file>