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3,243,932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3,266,901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3,266,901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880" w:hanging="587"/>
        <w:spacing w:after="0" w:line="286" w:lineRule="auto"/>
        <w:tabs>
          <w:tab w:leader="none" w:pos="15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World Kinect Corp</w:t>
      </w:r>
    </w:p>
    <w:p>
      <w:pPr>
        <w:spacing w:after="0" w:line="45" w:lineRule="exact"/>
        <w:rPr>
          <w:rFonts w:ascii="Times New Roman" w:cs="Times New Roman" w:eastAsia="Times New Roman" w:hAnsi="Times New Roman"/>
          <w:sz w:val="21"/>
          <w:szCs w:val="21"/>
          <w:b w:val="1"/>
          <w:bCs w:val="1"/>
          <w:color w:val="auto"/>
        </w:rPr>
      </w:pPr>
    </w:p>
    <w:p>
      <w:pPr>
        <w:ind w:left="1500" w:hanging="587"/>
        <w:spacing w:after="0"/>
        <w:tabs>
          <w:tab w:leader="none" w:pos="15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9800 Northwest 41st Street, Suite 400, Miami, FL 33178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00" w:right="700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500" w:right="412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1500" w:right="848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500" w:right="7140" w:hanging="587"/>
        <w:spacing w:after="0" w:line="262" w:lineRule="auto"/>
        <w:tabs>
          <w:tab w:leader="none" w:pos="15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00" w:right="806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981475106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00" w:hanging="587"/>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00" w:right="6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3,266,901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w:t>
      </w:r>
    </w:p>
    <w:p>
      <w:pPr>
        <w:spacing w:after="0" w:line="125" w:lineRule="exact"/>
        <w:rPr>
          <w:rFonts w:ascii="Times New Roman" w:cs="Times New Roman" w:eastAsia="Times New Roman" w:hAnsi="Times New Roman"/>
          <w:sz w:val="22"/>
          <w:szCs w:val="22"/>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806"/>
        <w:spacing w:after="0" w:line="185" w:lineRule="auto"/>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3,243,932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3,266,901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Investment Advisers LLC</w:t>
      </w: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p>
      <w:pPr>
        <w:sectPr>
          <w:pgSz w:w="11900" w:h="16838" w:orient="portrait"/>
          <w:cols w:equalWidth="0" w:num="1">
            <w:col w:w="9019"/>
          </w:cols>
          <w:pgMar w:left="1440" w:top="405" w:right="1440" w:bottom="1440" w:gutter="0" w:footer="0" w:header="0"/>
        </w:sectPr>
      </w:pPr>
    </w:p>
    <w:bookmarkStart w:id="5" w:name="page6"/>
    <w:bookmarkEnd w:id="5"/>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01/30/2024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Paul, Dumitrescu</w:t>
      </w:r>
    </w:p>
    <w:p>
      <w:pPr>
        <w:spacing w:after="0" w:line="230" w:lineRule="auto"/>
        <w:rPr>
          <w:sz w:val="20"/>
          <w:szCs w:val="20"/>
          <w:color w:val="auto"/>
        </w:rPr>
      </w:pPr>
      <w:r>
        <w:rPr>
          <w:rFonts w:ascii="Times New Roman" w:cs="Times New Roman" w:eastAsia="Times New Roman" w:hAnsi="Times New Roman"/>
          <w:sz w:val="22"/>
          <w:szCs w:val="22"/>
          <w:color w:val="auto"/>
        </w:rPr>
        <w:t>Name: Paul, Dumitrescu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Germany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 General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Tsuyoshi Mochiyama</w:t>
      </w:r>
    </w:p>
    <w:p>
      <w:pPr>
        <w:spacing w:after="0" w:line="230" w:lineRule="auto"/>
        <w:rPr>
          <w:sz w:val="20"/>
          <w:szCs w:val="20"/>
          <w:color w:val="auto"/>
        </w:rPr>
      </w:pPr>
      <w:r>
        <w:rPr>
          <w:rFonts w:ascii="Times New Roman" w:cs="Times New Roman" w:eastAsia="Times New Roman" w:hAnsi="Times New Roman"/>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Fabrice Coste</w:t>
      </w:r>
    </w:p>
    <w:p>
      <w:pPr>
        <w:spacing w:after="0" w:line="230" w:lineRule="auto"/>
        <w:rPr>
          <w:sz w:val="20"/>
          <w:szCs w:val="20"/>
          <w:color w:val="auto"/>
        </w:rPr>
      </w:pPr>
      <w:r>
        <w:rPr>
          <w:rFonts w:ascii="Times New Roman" w:cs="Times New Roman" w:eastAsia="Times New Roman" w:hAnsi="Times New Roman"/>
          <w:sz w:val="22"/>
          <w:szCs w:val="22"/>
          <w:color w:val="auto"/>
        </w:rPr>
        <w:t>Name: Fabrice Coste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Snr Director, Fund Accounting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2024-02-09T11:06:53Z</dcterms:created>
  <dcterms:modified xsi:type="dcterms:W3CDTF">2024-02-09T11:06:53Z</dcterms:modified>
</cp:coreProperties>
</file>