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3,804,182.00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4,010,221.00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4,010,221.00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SSGA FUNDS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2,574,150.00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2,581,691.00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2,581,691.00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020"/>
        <w:spacing w:after="0"/>
        <w:rPr>
          <w:sz w:val="20"/>
          <w:szCs w:val="20"/>
          <w:color w:val="auto"/>
        </w:rPr>
      </w:pPr>
      <w:r>
        <w:rPr>
          <w:rFonts w:ascii="Times New Roman" w:cs="Times New Roman" w:eastAsia="Times New Roman" w:hAnsi="Times New Roman"/>
          <w:sz w:val="22"/>
          <w:szCs w:val="22"/>
          <w:color w:val="auto"/>
        </w:rPr>
        <w:t>9800 NORTHWEST 41ST STREET SUITE 400, MIAMI, FLORIDA, 33178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100"/>
        <w:spacing w:after="0" w:line="312" w:lineRule="auto"/>
        <w:rPr>
          <w:sz w:val="20"/>
          <w:szCs w:val="20"/>
          <w:color w:val="auto"/>
        </w:rPr>
      </w:pPr>
      <w:r>
        <w:rPr>
          <w:rFonts w:ascii="Times New Roman" w:cs="Times New Roman" w:eastAsia="Times New Roman" w:hAnsi="Times New Roman"/>
          <w:sz w:val="21"/>
          <w:szCs w:val="21"/>
          <w:color w:val="auto"/>
        </w:rPr>
        <w:t>SSGA FUNDS MANAGEMENT, INC.;STATE STREET CORPORATION; Address or principal business office or, if none, residence:</w:t>
      </w:r>
    </w:p>
    <w:p>
      <w:pPr>
        <w:sectPr>
          <w:pgSz w:w="11900" w:h="16838" w:orient="portrait"/>
          <w:cols w:equalWidth="0" w:num="1">
            <w:col w:w="10640"/>
          </w:cols>
          <w:pgMar w:left="360" w:top="111" w:right="899" w:bottom="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(FOR ALL REPORTING PERSONS)</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4010221.00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jc w:val="right"/>
        <w:ind w:right="57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3,804,182</w:t>
      </w:r>
    </w:p>
    <w:p>
      <w:pPr>
        <w:spacing w:after="0" w:line="287" w:lineRule="exact"/>
        <w:rPr>
          <w:sz w:val="20"/>
          <w:szCs w:val="20"/>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4,010,221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SINGAPORE LIMITED (IA);STATE STREET GLOBAL ADVISORS TRUST COMPANY (IA);STATE STREET GLOBAL ADVISORS, LTD. (IA);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355"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SENIOR VICE PRESIDENT, CHIEF</w:t>
      </w:r>
    </w:p>
    <w:p>
      <w:pPr>
        <w:sectPr>
          <w:pgSz w:w="11900" w:h="16887" w:orient="portrait"/>
          <w:cols w:equalWidth="0" w:num="1">
            <w:col w:w="11140"/>
          </w:cols>
          <w:pgMar w:left="360" w:top="355" w:right="399" w:bottom="0" w:gutter="0" w:footer="0" w:header="0"/>
          <w:type w:val="continuous"/>
        </w:sectPr>
      </w:pPr>
    </w:p>
    <w:bookmarkStart w:id="4" w:name="page5"/>
    <w:bookmarkEnd w:id="4"/>
    <w:p>
      <w:pPr>
        <w:ind w:left="5660"/>
        <w:spacing w:after="0"/>
        <w:rPr>
          <w:sz w:val="20"/>
          <w:szCs w:val="20"/>
          <w:color w:val="auto"/>
        </w:rPr>
      </w:pPr>
      <w:r>
        <w:rPr>
          <w:rFonts w:ascii="Times New Roman" w:cs="Times New Roman" w:eastAsia="Times New Roman" w:hAnsi="Times New Roman"/>
          <w:sz w:val="21"/>
          <w:szCs w:val="21"/>
          <w:color w:val="auto"/>
        </w:rPr>
        <w:t>ACCOUNTING OFFICER</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SSGA FUNDS MANAGEMENT, INC.</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HARRIS</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2026-05-12T11:22:37Z</dcterms:created>
  <dcterms:modified xsi:type="dcterms:W3CDTF">2026-05-12T11:22:37Z</dcterms:modified>
</cp:coreProperties>
</file>