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Benitez Jorge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40"/>
        <w:spacing w:after="0" w:line="365" w:lineRule="auto"/>
        <w:rPr>
          <w:sz w:val="20"/>
          <w:szCs w:val="20"/>
          <w:color w:val="auto"/>
        </w:rPr>
      </w:pPr>
      <w:r>
        <w:rPr>
          <w:rFonts w:ascii="Times New Roman" w:cs="Times New Roman" w:eastAsia="Times New Roman" w:hAnsi="Times New Roman"/>
          <w:sz w:val="17"/>
          <w:szCs w:val="17"/>
          <w:color w:val="0000FF"/>
        </w:rPr>
        <w:t>C/O WORLD KINECT CORPORATION 9800 N.W. 41ST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1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33178</w:t>
            </w:r>
          </w:p>
        </w:tc>
      </w:tr>
      <w:tr>
        <w:trPr>
          <w:trHeight w:val="155"/>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WORLD KINECT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WKC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06/06/2024</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06/06/2024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7,362</w:t>
            </w:r>
            <w:r>
              <w:rPr>
                <w:rFonts w:ascii="Times New Roman" w:cs="Times New Roman" w:eastAsia="Times New Roman" w:hAnsi="Times New Roman"/>
                <w:sz w:val="22"/>
                <w:szCs w:val="22"/>
                <w:color w:val="008000"/>
                <w:w w:val="97"/>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55,408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issued as a restricted stock unit grant to the reporting person by the issuer.</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shall vest on the earlier of: (i) the day prior to the annual meeting of the shareholders of the issuer that next follows the grant date or (ii) the one-year anniversary of the grant date.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Joel M. Williams,</w:t>
            </w:r>
          </w:p>
        </w:tc>
        <w:tc>
          <w:tcPr>
            <w:tcW w:w="6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06/10/2024</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16"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Joel M. Williams and Mark D. Gross, signing singly, the undersigned's true and lawful attorney-in-fact to:</w:t>
      </w:r>
    </w:p>
    <w:p>
      <w:pPr>
        <w:spacing w:after="0" w:line="142" w:lineRule="exact"/>
        <w:rPr>
          <w:sz w:val="20"/>
          <w:szCs w:val="20"/>
          <w:color w:val="auto"/>
        </w:rPr>
      </w:pPr>
    </w:p>
    <w:p>
      <w:pPr>
        <w:ind w:left="1100" w:hanging="641"/>
        <w:spacing w:after="0" w:line="247" w:lineRule="auto"/>
        <w:tabs>
          <w:tab w:leader="none" w:pos="110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World Kinect Corporation (the “Company”), Form ID, including other documents necessary to obtain EDGAR Codes and passwords enabling the undersigned to make filing with the United States Securities and Exchange Commission (the “Commission”) and Forms 3, 4 and 5 in accordance with Section 16(a) of the Securities and Exchange Act of 1934, as amended (the “Exchange Act”), and the rules thereunder (collectively, the “Required Filings”);</w:t>
      </w:r>
    </w:p>
    <w:p>
      <w:pPr>
        <w:spacing w:after="0" w:line="169" w:lineRule="exact"/>
        <w:rPr>
          <w:rFonts w:ascii="Times New Roman" w:cs="Times New Roman" w:eastAsia="Times New Roman" w:hAnsi="Times New Roman"/>
          <w:sz w:val="21"/>
          <w:szCs w:val="21"/>
          <w:color w:val="auto"/>
        </w:rPr>
      </w:pPr>
    </w:p>
    <w:p>
      <w:pPr>
        <w:ind w:left="1100" w:right="280" w:hanging="641"/>
        <w:spacing w:after="0" w:line="256" w:lineRule="auto"/>
        <w:tabs>
          <w:tab w:leader="none" w:pos="110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Required Filings, complete and execute any amendment or amendments thereto, and timely file such form with the Commission and any stock exchange or similar authority; and</w:t>
      </w:r>
    </w:p>
    <w:p>
      <w:pPr>
        <w:spacing w:after="0" w:line="160" w:lineRule="exact"/>
        <w:rPr>
          <w:rFonts w:ascii="Times New Roman" w:cs="Times New Roman" w:eastAsia="Times New Roman" w:hAnsi="Times New Roman"/>
          <w:sz w:val="21"/>
          <w:szCs w:val="21"/>
          <w:color w:val="auto"/>
        </w:rPr>
      </w:pPr>
    </w:p>
    <w:p>
      <w:pPr>
        <w:ind w:left="1100" w:right="160" w:hanging="641"/>
        <w:spacing w:after="0" w:line="247" w:lineRule="auto"/>
        <w:tabs>
          <w:tab w:leader="none" w:pos="110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effective as of June 6,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Jorge L. Benitez</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Jorge L. Benitez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1019175</wp:posOffset>
            </wp:positionV>
            <wp:extent cx="698944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10940"/>
      </w:cols>
      <w:pgMar w:left="460" w:top="138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628995"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2024-06-10T15:52:02Z</dcterms:created>
  <dcterms:modified xsi:type="dcterms:W3CDTF">2024-06-10T15:52:02Z</dcterms:modified>
</cp:coreProperties>
</file>