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2"/>
        <w:spacing w:after="0"/>
        <w:rPr>
          <w:sz w:val="20"/>
          <w:szCs w:val="20"/>
          <w:color w:val="auto"/>
        </w:rPr>
      </w:pPr>
      <w:r>
        <w:rPr>
          <w:rFonts w:ascii="Courier New" w:cs="Courier New" w:eastAsia="Courier New" w:hAnsi="Courier New"/>
          <w:sz w:val="15"/>
          <w:szCs w:val="15"/>
          <w:color w:val="auto"/>
        </w:rPr>
        <w:t>As filed with the Securities and Exchange Commission on April 10, 1996</w:t>
      </w:r>
    </w:p>
    <w:p>
      <w:pPr>
        <w:spacing w:after="0" w:line="2" w:lineRule="exact"/>
        <w:rPr>
          <w:sz w:val="24"/>
          <w:szCs w:val="24"/>
          <w:color w:val="auto"/>
        </w:rPr>
      </w:pPr>
    </w:p>
    <w:p>
      <w:pPr>
        <w:jc w:val="center"/>
        <w:ind w:right="452"/>
        <w:spacing w:after="0"/>
        <w:rPr>
          <w:sz w:val="20"/>
          <w:szCs w:val="20"/>
          <w:color w:val="auto"/>
        </w:rPr>
      </w:pPr>
      <w:r>
        <w:rPr>
          <w:rFonts w:ascii="Courier New" w:cs="Courier New" w:eastAsia="Courier New" w:hAnsi="Courier New"/>
          <w:sz w:val="15"/>
          <w:szCs w:val="15"/>
          <w:color w:val="auto"/>
        </w:rPr>
        <w:t>REGISTRATION NO.</w:t>
      </w:r>
    </w:p>
    <w:p>
      <w:pPr>
        <w:spacing w:after="0" w:line="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FORM S-3</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UNDER THE SECURITIES ACT OF 1933</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WORLD FUEL SERVICES CORPORATION</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8"/>
          </w:cols>
          <w:pgMar w:left="232" w:top="231" w:right="139" w:bottom="219" w:gutter="0" w:footer="0" w:header="0"/>
        </w:sectPr>
      </w:pPr>
    </w:p>
    <w:p>
      <w:pPr>
        <w:spacing w:after="0" w:line="2" w:lineRule="exact"/>
        <w:rPr>
          <w:sz w:val="24"/>
          <w:szCs w:val="24"/>
          <w:color w:val="auto"/>
        </w:rPr>
      </w:pPr>
    </w:p>
    <w:p>
      <w:pPr>
        <w:ind w:left="1248"/>
        <w:spacing w:after="0"/>
        <w:rPr>
          <w:sz w:val="20"/>
          <w:szCs w:val="20"/>
          <w:color w:val="auto"/>
        </w:rPr>
      </w:pPr>
      <w:r>
        <w:rPr>
          <w:rFonts w:ascii="Courier New" w:cs="Courier New" w:eastAsia="Courier New" w:hAnsi="Courier New"/>
          <w:sz w:val="15"/>
          <w:szCs w:val="15"/>
          <w:color w:val="auto"/>
        </w:rPr>
        <w:t>FLORIDA</w:t>
      </w:r>
    </w:p>
    <w:p>
      <w:pPr>
        <w:spacing w:after="0" w:line="2"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(STATE OR JURISDICTION OF</w:t>
      </w:r>
    </w:p>
    <w:p>
      <w:pPr>
        <w:spacing w:after="0" w:line="4"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jc w:val="center"/>
        <w:ind w:right="4460"/>
        <w:spacing w:after="0"/>
        <w:rPr>
          <w:sz w:val="20"/>
          <w:szCs w:val="20"/>
          <w:color w:val="auto"/>
        </w:rPr>
      </w:pPr>
      <w:r>
        <w:rPr>
          <w:rFonts w:ascii="Courier New" w:cs="Courier New" w:eastAsia="Courier New" w:hAnsi="Courier New"/>
          <w:sz w:val="15"/>
          <w:szCs w:val="15"/>
          <w:color w:val="auto"/>
        </w:rPr>
        <w:t>59-2459427</w:t>
      </w:r>
    </w:p>
    <w:p>
      <w:pPr>
        <w:spacing w:after="0" w:line="4"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4"/>
          <w:szCs w:val="14"/>
          <w:color w:val="auto"/>
        </w:rPr>
        <w:t>(IRS EMPLOYER IDENTIFICATION NO.)</w:t>
      </w:r>
    </w:p>
    <w:p>
      <w:pPr>
        <w:spacing w:after="0" w:line="185" w:lineRule="exact"/>
        <w:rPr>
          <w:sz w:val="24"/>
          <w:szCs w:val="24"/>
          <w:color w:val="auto"/>
        </w:rPr>
      </w:pPr>
    </w:p>
    <w:p>
      <w:pPr>
        <w:sectPr>
          <w:pgSz w:w="11900" w:h="16838" w:orient="portrait"/>
          <w:cols w:equalWidth="0" w:num="2">
            <w:col w:w="3488" w:space="720"/>
            <w:col w:w="7320"/>
          </w:cols>
          <w:pgMar w:left="232" w:top="231" w:right="139" w:bottom="219" w:gutter="0" w:footer="0" w:header="0"/>
          <w:type w:val="continuous"/>
        </w:sectPr>
      </w:pPr>
    </w:p>
    <w:p>
      <w:pPr>
        <w:ind w:left="3128"/>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28"/>
          </w:cols>
          <w:pgMar w:left="232" w:top="231" w:right="139" w:bottom="219" w:gutter="0" w:footer="0" w:header="0"/>
          <w:type w:val="continuous"/>
        </w:sectPr>
      </w:pPr>
    </w:p>
    <w:p>
      <w:pPr>
        <w:spacing w:after="0" w:line="200" w:lineRule="exact"/>
        <w:rPr>
          <w:sz w:val="24"/>
          <w:szCs w:val="24"/>
          <w:color w:val="auto"/>
        </w:rPr>
      </w:pPr>
    </w:p>
    <w:p>
      <w:pPr>
        <w:spacing w:after="0" w:line="328" w:lineRule="exact"/>
        <w:rPr>
          <w:sz w:val="24"/>
          <w:szCs w:val="24"/>
          <w:color w:val="auto"/>
        </w:rPr>
      </w:pPr>
    </w:p>
    <w:p>
      <w:pPr>
        <w:ind w:left="888"/>
        <w:spacing w:after="0"/>
        <w:rPr>
          <w:sz w:val="20"/>
          <w:szCs w:val="20"/>
          <w:color w:val="auto"/>
        </w:rPr>
      </w:pPr>
      <w:r>
        <w:rPr>
          <w:rFonts w:ascii="Courier New" w:cs="Courier New" w:eastAsia="Courier New" w:hAnsi="Courier New"/>
          <w:sz w:val="15"/>
          <w:szCs w:val="15"/>
          <w:color w:val="auto"/>
        </w:rPr>
        <w:t>700 SOUTH ROYAL POINCIANA BOULEVARD</w:t>
      </w:r>
    </w:p>
    <w:p>
      <w:pPr>
        <w:spacing w:after="0" w:line="2" w:lineRule="exact"/>
        <w:rPr>
          <w:sz w:val="24"/>
          <w:szCs w:val="24"/>
          <w:color w:val="auto"/>
        </w:rPr>
      </w:pPr>
    </w:p>
    <w:p>
      <w:pPr>
        <w:ind w:left="1888"/>
        <w:spacing w:after="0"/>
        <w:rPr>
          <w:sz w:val="20"/>
          <w:szCs w:val="20"/>
          <w:color w:val="auto"/>
        </w:rPr>
      </w:pPr>
      <w:r>
        <w:rPr>
          <w:rFonts w:ascii="Courier New" w:cs="Courier New" w:eastAsia="Courier New" w:hAnsi="Courier New"/>
          <w:sz w:val="15"/>
          <w:szCs w:val="15"/>
          <w:color w:val="auto"/>
        </w:rPr>
        <w:t>SUITE 800</w:t>
      </w:r>
    </w:p>
    <w:p>
      <w:pPr>
        <w:spacing w:after="0" w:line="2"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MIAMI, FLORIDA 33166</w:t>
      </w:r>
    </w:p>
    <w:p>
      <w:pPr>
        <w:spacing w:after="0" w:line="2"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(305) 884-2001</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(ADDRESS, INCLUDING ZIP CODE, AND TELEPHONE NUMBER, INCLUDING</w:t>
      </w:r>
    </w:p>
    <w:p>
      <w:pPr>
        <w:spacing w:after="0" w:line="1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RALPH R. WEISER, CHAIRMAN</w:t>
      </w:r>
    </w:p>
    <w:p>
      <w:pPr>
        <w:spacing w:after="0" w:line="2"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700 SOUTH ROYAL POINCIANA BOULEVARD</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SUITE 800</w:t>
      </w:r>
    </w:p>
    <w:p>
      <w:pPr>
        <w:spacing w:after="0" w:line="2"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MIAMI, FLORIDA 33166</w:t>
      </w:r>
    </w:p>
    <w:p>
      <w:pPr>
        <w:spacing w:after="0" w:line="2" w:lineRule="exact"/>
        <w:rPr>
          <w:sz w:val="24"/>
          <w:szCs w:val="24"/>
          <w:color w:val="auto"/>
        </w:rPr>
      </w:pPr>
    </w:p>
    <w:p>
      <w:pPr>
        <w:ind w:left="2060"/>
        <w:spacing w:after="0"/>
        <w:rPr>
          <w:sz w:val="20"/>
          <w:szCs w:val="20"/>
          <w:color w:val="auto"/>
        </w:rPr>
      </w:pPr>
      <w:r>
        <w:rPr>
          <w:rFonts w:ascii="Courier New" w:cs="Courier New" w:eastAsia="Courier New" w:hAnsi="Courier New"/>
          <w:sz w:val="15"/>
          <w:szCs w:val="15"/>
          <w:color w:val="auto"/>
        </w:rPr>
        <w:t>(305) 884-2001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12"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74" w:lineRule="exact"/>
        <w:rPr>
          <w:sz w:val="24"/>
          <w:szCs w:val="24"/>
          <w:color w:val="auto"/>
        </w:rPr>
      </w:pPr>
    </w:p>
    <w:p>
      <w:pPr>
        <w:sectPr>
          <w:pgSz w:w="11900" w:h="16838" w:orient="portrait"/>
          <w:cols w:equalWidth="0" w:num="2">
            <w:col w:w="5448" w:space="460"/>
            <w:col w:w="5620"/>
          </w:cols>
          <w:pgMar w:left="232" w:top="231" w:right="139" w:bottom="219" w:gutter="0" w:footer="0" w:header="0"/>
          <w:type w:val="continuous"/>
        </w:sect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WITH A COPY TO:</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LUIS A. DE ARMAS, ESQ.</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SHUTTS &amp; BOWEN</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1500 MIAMI CENTER</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201 SOUTH BISCAYNE BOULEVARD</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MIAMI, FLORIDA 33131</w:t>
      </w:r>
    </w:p>
    <w:p>
      <w:pPr>
        <w:spacing w:after="0" w:line="2" w:lineRule="exact"/>
        <w:rPr>
          <w:sz w:val="24"/>
          <w:szCs w:val="24"/>
          <w:color w:val="auto"/>
        </w:rPr>
      </w:pPr>
    </w:p>
    <w:p>
      <w:pPr>
        <w:ind w:left="3488" w:hanging="537"/>
        <w:spacing w:after="0"/>
        <w:tabs>
          <w:tab w:leader="none" w:pos="34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358-6300</w:t>
      </w:r>
    </w:p>
    <w:p>
      <w:pPr>
        <w:spacing w:after="0" w:line="2" w:lineRule="exact"/>
        <w:rPr>
          <w:rFonts w:ascii="Courier New" w:cs="Courier New" w:eastAsia="Courier New" w:hAnsi="Courier New"/>
          <w:sz w:val="15"/>
          <w:szCs w:val="15"/>
          <w:color w:val="auto"/>
        </w:rPr>
      </w:pPr>
    </w:p>
    <w:p>
      <w:pPr>
        <w:ind w:left="31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8" w:right="4820"/>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left="8" w:right="4460" w:firstLine="179"/>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4"/>
          <w:szCs w:val="24"/>
          <w:color w:val="auto"/>
        </w:rPr>
      </w:pPr>
    </w:p>
    <w:p>
      <w:pPr>
        <w:ind w:left="8" w:right="4380" w:firstLine="179"/>
        <w:spacing w:after="0" w:line="242"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5" w:lineRule="exact"/>
        <w:rPr>
          <w:sz w:val="24"/>
          <w:szCs w:val="24"/>
          <w:color w:val="auto"/>
        </w:rPr>
      </w:pPr>
    </w:p>
    <w:p>
      <w:pPr>
        <w:ind w:left="8" w:right="4380" w:firstLine="179"/>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4380" w:firstLine="179"/>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4740" w:firstLine="179"/>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00" w:lineRule="exact"/>
        <w:rPr>
          <w:sz w:val="24"/>
          <w:szCs w:val="24"/>
          <w:color w:val="auto"/>
        </w:rPr>
      </w:pPr>
    </w:p>
    <w:p>
      <w:pPr>
        <w:spacing w:after="0" w:line="318" w:lineRule="exact"/>
        <w:rPr>
          <w:sz w:val="24"/>
          <w:szCs w:val="24"/>
          <w:color w:val="auto"/>
        </w:rPr>
      </w:pPr>
    </w:p>
    <w:p>
      <w:pPr>
        <w:ind w:left="456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68"/>
        <w:spacing w:after="0"/>
        <w:tabs>
          <w:tab w:leader="none" w:pos="2848" w:val="left"/>
          <w:tab w:leader="none" w:pos="4908" w:val="left"/>
          <w:tab w:leader="none" w:pos="7408" w:val="left"/>
          <w:tab w:leader="none" w:pos="9988"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2" w:lineRule="exact"/>
        <w:rPr>
          <w:sz w:val="24"/>
          <w:szCs w:val="24"/>
          <w:color w:val="auto"/>
        </w:rPr>
      </w:pPr>
    </w:p>
    <w:p>
      <w:pPr>
        <w:ind w:left="8"/>
        <w:spacing w:after="0"/>
        <w:tabs>
          <w:tab w:leader="none" w:pos="2928" w:val="left"/>
          <w:tab w:leader="none" w:pos="4368" w:val="left"/>
          <w:tab w:leader="none" w:pos="7048" w:val="left"/>
          <w:tab w:leader="none" w:pos="9648" w:val="left"/>
        </w:tabs>
        <w:rPr>
          <w:sz w:val="20"/>
          <w:szCs w:val="20"/>
          <w:color w:val="auto"/>
        </w:rPr>
      </w:pPr>
      <w:r>
        <w:rPr>
          <w:rFonts w:ascii="Courier New" w:cs="Courier New" w:eastAsia="Courier New" w:hAnsi="Courier New"/>
          <w:sz w:val="15"/>
          <w:szCs w:val="15"/>
          <w:color w:val="auto"/>
        </w:rPr>
        <w:t>SECURITIES TO 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OFFERING PRICE PER SHARE(1)</w:t>
      </w:r>
      <w:r>
        <w:rPr>
          <w:sz w:val="20"/>
          <w:szCs w:val="20"/>
          <w:color w:val="auto"/>
        </w:rPr>
        <w:tab/>
      </w:r>
      <w:r>
        <w:rPr>
          <w:rFonts w:ascii="Courier New" w:cs="Courier New" w:eastAsia="Courier New" w:hAnsi="Courier New"/>
          <w:sz w:val="15"/>
          <w:szCs w:val="15"/>
          <w:color w:val="auto"/>
        </w:rPr>
        <w:t>AGGREGATE OFFERING PRICE</w:t>
      </w:r>
      <w:r>
        <w:rPr>
          <w:sz w:val="20"/>
          <w:szCs w:val="20"/>
          <w:color w:val="auto"/>
        </w:rPr>
        <w:tab/>
      </w:r>
      <w:r>
        <w:rPr>
          <w:rFonts w:ascii="Courier New" w:cs="Courier New" w:eastAsia="Courier New" w:hAnsi="Courier New"/>
          <w:sz w:val="14"/>
          <w:szCs w:val="14"/>
          <w:color w:val="auto"/>
        </w:rPr>
        <w:t>REGISTRATION FEE(2)</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Common Stock, $.01 par value   280,919 shares</w:t>
            </w:r>
          </w:p>
        </w:tc>
        <w:tc>
          <w:tcPr>
            <w:tcW w:w="210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$17.00</w:t>
            </w:r>
          </w:p>
        </w:tc>
        <w:tc>
          <w:tcPr>
            <w:tcW w:w="26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$4,775,623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$1,647</w:t>
            </w:r>
          </w:p>
        </w:tc>
      </w:tr>
    </w:tbl>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4"/>
          <w:szCs w:val="24"/>
          <w:color w:val="auto"/>
        </w:rPr>
      </w:pPr>
    </w:p>
    <w:p>
      <w:pPr>
        <w:ind w:left="808" w:right="160" w:hanging="808"/>
        <w:spacing w:after="0"/>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based upon the average of the high and low prices reported on the consolidated reporting system for the New York Stock Exchange on April 4, 1996 of $17.00.</w:t>
      </w:r>
    </w:p>
    <w:p>
      <w:pPr>
        <w:spacing w:after="0" w:line="2"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pursuant to Rule 457(c).</w:t>
      </w:r>
    </w:p>
    <w:p>
      <w:pPr>
        <w:spacing w:after="0" w:line="200" w:lineRule="exact"/>
        <w:rPr>
          <w:sz w:val="24"/>
          <w:szCs w:val="24"/>
          <w:color w:val="auto"/>
        </w:rPr>
      </w:pPr>
    </w:p>
    <w:p>
      <w:pPr>
        <w:spacing w:after="0" w:line="318"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THE REGISTRANT HEREBY AMENDS THIS REGISTRATION STATEMENT ON SUCH DATE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OR DATES AS MAY BE NECESSARY TO DELAY ITS EFFECTIVE DATE UNTIL THE REGISTRANT</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SHALL FILE A FURTHER AMENDMENT WHICH SPECIFICALLY STATES THAT THIS REGISTRATION</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STATEMENT SHALL THEREAFTER BECOME EFFECTIVE IN ACCORDANCE WITH SECTION 8(A) OF</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THE SECURITIES ACT OF 1933 OR UNTIL THIS REGISTRATION STATEMENT SHALL BECOME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EFFECTIVE ON SUCH DATE AS THE COMMISSION, ACTING PURSUANT TO SAID SECTION 8(A),</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MAY DETERMINE.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8"/>
          </w:cols>
          <w:pgMar w:left="232" w:top="231" w:right="139" w:bottom="219" w:gutter="0" w:footer="0" w:header="0"/>
          <w:type w:val="continuous"/>
        </w:sectPr>
      </w:pPr>
    </w:p>
    <w:bookmarkStart w:id="1" w:name="page2"/>
    <w:bookmarkEnd w:id="1"/>
    <w:p>
      <w:pPr>
        <w:ind w:right="3159"/>
        <w:spacing w:after="0" w:line="262"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61"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SUBJECT TO COMPLETION, DATED APRIL 10, 1996</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280,919 Shares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Prospectus relates to 280,919 shares (the "Shares") of common stock, par value $.01 per share (the "Common Stock"), of World Fuel Services Corporation, a Florida corporation (the "Company"), which may be offered from time to time by Peter P. Baljet, Michael J. Kasbar and Paul H. Stebbins (the "Selling Shareholders"). See "Selling Shareholders." None of the Shares covered by this Prospectus are being offered by the Company.</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Selling Shareholders may offer or sell the Shares from time to time, in amounts, at prices and on terms and conditions to be determined at the time of sale. The Shares may be offered from time to time in one or more transactions (including block transactions) on the New York Stock Exchange, through negotiated transactions, or in a combination of methods of sale, at market prices prevailing at the time of sale, at prices related to such prevailing market prices or at negotiated prices. See "Plan of Distribution."</w:t>
      </w:r>
    </w:p>
    <w:p>
      <w:pPr>
        <w:spacing w:after="0" w:line="177" w:lineRule="exact"/>
        <w:rPr>
          <w:sz w:val="20"/>
          <w:szCs w:val="20"/>
          <w:color w:val="auto"/>
        </w:rPr>
      </w:pPr>
    </w:p>
    <w:p>
      <w:pPr>
        <w:ind w:right="3079" w:firstLine="805"/>
        <w:spacing w:after="0" w:line="267" w:lineRule="auto"/>
        <w:rPr>
          <w:sz w:val="20"/>
          <w:szCs w:val="20"/>
          <w:color w:val="auto"/>
        </w:rPr>
      </w:pPr>
      <w:r>
        <w:rPr>
          <w:rFonts w:ascii="Courier New" w:cs="Courier New" w:eastAsia="Courier New" w:hAnsi="Courier New"/>
          <w:sz w:val="14"/>
          <w:szCs w:val="14"/>
          <w:color w:val="auto"/>
        </w:rPr>
        <w:t>The Company is paying all of the expenses of this offering other than brokerage commissions and associated sales expenses of the Selling Shareholders, but will not receive any of the proceeds from the sale of the Shares.</w:t>
      </w:r>
    </w:p>
    <w:p>
      <w:pPr>
        <w:spacing w:after="0" w:line="159" w:lineRule="exact"/>
        <w:rPr>
          <w:sz w:val="20"/>
          <w:szCs w:val="20"/>
          <w:color w:val="auto"/>
        </w:rPr>
      </w:pPr>
    </w:p>
    <w:p>
      <w:pPr>
        <w:ind w:right="3339" w:firstLine="805"/>
        <w:spacing w:after="0" w:line="267" w:lineRule="auto"/>
        <w:rPr>
          <w:sz w:val="20"/>
          <w:szCs w:val="20"/>
          <w:color w:val="auto"/>
        </w:rPr>
      </w:pPr>
      <w:r>
        <w:rPr>
          <w:rFonts w:ascii="Courier New" w:cs="Courier New" w:eastAsia="Courier New" w:hAnsi="Courier New"/>
          <w:sz w:val="14"/>
          <w:szCs w:val="14"/>
          <w:color w:val="auto"/>
        </w:rPr>
        <w:t>The Common Stock of the Company is traded on the New York Stock Exchange under the symbol INT. On April 4, 1996, the last reported sale price for the Company's Common Stock on the New York Stock Exchange was $16.875.</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COMMISSION NOR HAS THE COMMISSION PASSED UPON THE ACCURACY OR ADEQUACY</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 THIS PROSPECTUS. ANY REPRESENTATION TO THE CONTRARY IS A CRIMINAL OFFENSE.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The date of this Prospectus is April , 1996.</w:t>
      </w:r>
    </w:p>
    <w:p>
      <w:pPr>
        <w:sectPr>
          <w:pgSz w:w="11900" w:h="16838" w:orient="portrait"/>
          <w:cols w:equalWidth="0" w:num="1">
            <w:col w:w="10219"/>
          </w:cols>
          <w:pgMar w:left="240" w:top="485" w:right="1440" w:bottom="1440" w:gutter="0" w:footer="0" w:header="0"/>
        </w:sectPr>
      </w:pPr>
    </w:p>
    <w:bookmarkStart w:id="2" w:name="page3"/>
    <w:bookmarkEnd w:id="2"/>
    <w:p>
      <w:pPr>
        <w:ind w:right="3079"/>
        <w:spacing w:after="0" w:line="242"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REPRESENTATIONS OTHER THAN THOSE CONTAINED OR INCORPORATED BY REFERENCE IN THIS PROSPECTUS IN CONNECTION WITH THE OFFER MADE BY THIS PROSPECTUS, AND IF GIVEN OR MADE, SUCH INFORMATION OR REPRESENTATIONS MUST NOT BE RELIED UPON AS HAVING BEEN AUTHORIZED. NEITHER THE DELIVERY OF THIS PROSPECTUS NOR ANY SALE MADE HEREUNDER SHALL UNDER ANY CIRCUMSTANCES CREATE AN IMPLICATION THAT THERE HAS BEEN NO CHANGE IN THE AFFAIRS OF THE COMPANY SINCE THE DATE HEREOF. THIS PROSPECTUS DOES NOT CONSTITUTE AN OFFER OR SOLICITATION BY ANYONE IN ANY STATE IN WHICH SUCH OFFER OR SOLICITATION IS NOT AUTHORIZED OR IN WHICH ALL THE PERSONS MAKING SUCH OFFER OR SOLICITATION ARE NOT QUALIFIED TO DO SO OR TO ANYONE TO WHOM IT IS UNLAWFUL TO MAKE SUCH OFFER OR SOLICITATION.</w:t>
      </w:r>
    </w:p>
    <w:p>
      <w:pPr>
        <w:spacing w:after="0" w:line="17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159" w:firstLine="805"/>
        <w:spacing w:after="0" w:line="261"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and in accordance therewith files reports, proxy statements and other information with the Securities and Exchange Commission (the "Commission"). Such reports, proxy statements, and other information can be inspected and copied at the public reference facilities maintained by the Commission at Room 1024, 450 Fifth Street, N.W., Washington D.C. 20549, and at its regional offices at Northwestern Atrium Center, 500 West Madison Street, Suite 1400, Chicago, Illinois 60621 and 7 World Trade Center, Suite 1300, New York, New York 10048. Copies of such materials can be obtained in person from the Public Reference Section of the Commission at its principal office located at 450 Fifth Street, N.W., Washington, D.C. 20549, at prescribed rates. In addition, such reports, proxy statements, and other information concerning the Company may be inspected at the offices of the New York Stock Exchange, 20 Broad Street, New York, New York 10005 and at the offices of the Pacific Stock Exchange, 301 Pine Street, San Francisco, California 94106.</w:t>
      </w:r>
    </w:p>
    <w:p>
      <w:pPr>
        <w:spacing w:after="0" w:line="16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S-3 (referred to herein, together with all amendments and exhibits thereto, as the "Registration Statement") under the Act. This Prospectus does not contain all of the information set forth in the Registration Statement, certain parts of which are omitted in accordance with the rules and regulations of the Commission. The Registration Statement may be inspected and copied at the public reference facilities maintained by the Commission at 450 Fifth Street, N.W., Washington, D.C. 20549. For further information regarding the Company and the Common Stock offered hereby, reference is hereby made to the Registration Statement.</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7" w:right="1440" w:bottom="1440" w:gutter="0" w:footer="0" w:header="0"/>
        </w:sectPr>
      </w:pPr>
    </w:p>
    <w:bookmarkStart w:id="3" w:name="page4"/>
    <w:bookmarkEnd w:id="3"/>
    <w:p>
      <w:pPr>
        <w:ind w:left="1528"/>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6" w:lineRule="exact"/>
        <w:rPr>
          <w:sz w:val="20"/>
          <w:szCs w:val="20"/>
          <w:color w:val="auto"/>
        </w:rPr>
      </w:pPr>
    </w:p>
    <w:p>
      <w:pPr>
        <w:ind w:left="8" w:right="3159" w:firstLine="805"/>
        <w:spacing w:after="0"/>
        <w:rPr>
          <w:sz w:val="20"/>
          <w:szCs w:val="20"/>
          <w:color w:val="auto"/>
        </w:rPr>
      </w:pPr>
      <w:r>
        <w:rPr>
          <w:rFonts w:ascii="Courier New" w:cs="Courier New" w:eastAsia="Courier New" w:hAnsi="Courier New"/>
          <w:sz w:val="15"/>
          <w:szCs w:val="15"/>
          <w:color w:val="auto"/>
        </w:rPr>
        <w:t>The following documents filed by the Company with the Commission under Commission File Number 1-9533 are incorporated herein by this reference.</w:t>
      </w:r>
    </w:p>
    <w:p>
      <w:pPr>
        <w:spacing w:after="0" w:line="176" w:lineRule="exact"/>
        <w:rPr>
          <w:sz w:val="20"/>
          <w:szCs w:val="20"/>
          <w:color w:val="auto"/>
        </w:rPr>
      </w:pPr>
    </w:p>
    <w:p>
      <w:pPr>
        <w:ind w:left="8" w:right="3079" w:hanging="8"/>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fiscal year ended March 31, 1995.</w:t>
      </w:r>
    </w:p>
    <w:p>
      <w:pPr>
        <w:spacing w:after="0" w:line="176" w:lineRule="exact"/>
        <w:rPr>
          <w:rFonts w:ascii="Courier New" w:cs="Courier New" w:eastAsia="Courier New" w:hAnsi="Courier New"/>
          <w:sz w:val="15"/>
          <w:szCs w:val="15"/>
          <w:color w:val="auto"/>
        </w:rPr>
      </w:pPr>
    </w:p>
    <w:p>
      <w:pPr>
        <w:ind w:left="8" w:right="3439" w:hanging="8"/>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fiscal quarter ended June 30, 1995.</w:t>
      </w:r>
    </w:p>
    <w:p>
      <w:pPr>
        <w:spacing w:after="0" w:line="176" w:lineRule="exact"/>
        <w:rPr>
          <w:rFonts w:ascii="Courier New" w:cs="Courier New" w:eastAsia="Courier New" w:hAnsi="Courier New"/>
          <w:sz w:val="15"/>
          <w:szCs w:val="15"/>
          <w:color w:val="auto"/>
        </w:rPr>
      </w:pPr>
    </w:p>
    <w:p>
      <w:pPr>
        <w:ind w:left="8" w:right="3079" w:hanging="8"/>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definitive 1995 Proxy Statement distributed in connection with its Annual Meeting of Shareholders held on August 21, 1995.</w:t>
      </w:r>
    </w:p>
    <w:p>
      <w:pPr>
        <w:spacing w:after="0" w:line="176" w:lineRule="exact"/>
        <w:rPr>
          <w:rFonts w:ascii="Courier New" w:cs="Courier New" w:eastAsia="Courier New" w:hAnsi="Courier New"/>
          <w:sz w:val="15"/>
          <w:szCs w:val="15"/>
          <w:color w:val="auto"/>
        </w:rPr>
      </w:pPr>
    </w:p>
    <w:p>
      <w:pPr>
        <w:ind w:left="8" w:right="3439" w:hanging="8"/>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fiscal quarter ended September 30, 1995.</w:t>
      </w:r>
    </w:p>
    <w:p>
      <w:pPr>
        <w:spacing w:after="0" w:line="176" w:lineRule="exact"/>
        <w:rPr>
          <w:rFonts w:ascii="Courier New" w:cs="Courier New" w:eastAsia="Courier New" w:hAnsi="Courier New"/>
          <w:sz w:val="15"/>
          <w:szCs w:val="15"/>
          <w:color w:val="auto"/>
        </w:rPr>
      </w:pPr>
    </w:p>
    <w:p>
      <w:pPr>
        <w:ind w:left="8" w:right="3439" w:hanging="8"/>
        <w:spacing w:after="0"/>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fiscal quarter ended December 31, 1995.</w:t>
      </w:r>
    </w:p>
    <w:p>
      <w:pPr>
        <w:spacing w:after="0" w:line="176" w:lineRule="exact"/>
        <w:rPr>
          <w:rFonts w:ascii="Courier New" w:cs="Courier New" w:eastAsia="Courier New" w:hAnsi="Courier New"/>
          <w:sz w:val="15"/>
          <w:szCs w:val="15"/>
          <w:color w:val="auto"/>
        </w:rPr>
      </w:pPr>
    </w:p>
    <w:p>
      <w:pPr>
        <w:ind w:left="8" w:right="3159" w:hanging="8"/>
        <w:spacing w:after="0" w:line="241" w:lineRule="auto"/>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Company's Common Stock, $.01 par value, contained in the Company's Form 8-A filed on October 7, 1986, under Section 12(g) of the Securities Exchange Act of 1934.</w:t>
      </w:r>
    </w:p>
    <w:p>
      <w:pPr>
        <w:spacing w:after="0" w:line="176" w:lineRule="exact"/>
        <w:rPr>
          <w:sz w:val="20"/>
          <w:szCs w:val="20"/>
          <w:color w:val="auto"/>
        </w:rPr>
      </w:pPr>
    </w:p>
    <w:p>
      <w:pPr>
        <w:ind w:left="8" w:right="3259" w:firstLine="805"/>
        <w:spacing w:after="0" w:line="242" w:lineRule="auto"/>
        <w:rPr>
          <w:sz w:val="20"/>
          <w:szCs w:val="20"/>
          <w:color w:val="auto"/>
        </w:rPr>
      </w:pPr>
      <w:r>
        <w:rPr>
          <w:rFonts w:ascii="Courier New" w:cs="Courier New" w:eastAsia="Courier New" w:hAnsi="Courier New"/>
          <w:sz w:val="15"/>
          <w:szCs w:val="15"/>
          <w:color w:val="auto"/>
        </w:rPr>
        <w:t>Each document filed by the Company pursuant to Sections 13(a), 13(c), 14 or 15(d) of the Securities Exchange Act of 1934 subsequent to the date of this Prospectus and prior to termination of the offering of securities offered hereby shall be deemed to be incorporated by reference into this Prospectus on the date of filing of such document.</w:t>
      </w:r>
    </w:p>
    <w:p>
      <w:pPr>
        <w:spacing w:after="0" w:line="175" w:lineRule="exact"/>
        <w:rPr>
          <w:sz w:val="20"/>
          <w:szCs w:val="20"/>
          <w:color w:val="auto"/>
        </w:rPr>
      </w:pPr>
    </w:p>
    <w:p>
      <w:pPr>
        <w:ind w:left="8" w:right="3159" w:firstLine="805"/>
        <w:spacing w:after="0" w:line="263" w:lineRule="auto"/>
        <w:rPr>
          <w:sz w:val="20"/>
          <w:szCs w:val="20"/>
          <w:color w:val="auto"/>
        </w:rPr>
      </w:pPr>
      <w:r>
        <w:rPr>
          <w:rFonts w:ascii="Courier New" w:cs="Courier New" w:eastAsia="Courier New" w:hAnsi="Courier New"/>
          <w:sz w:val="14"/>
          <w:szCs w:val="14"/>
          <w:color w:val="auto"/>
        </w:rPr>
        <w:t>Any statement contained herein or in any document incorporated herein by reference shall be considered modified or superseded to the extent that a statement in a subsequently dated document can fairly be read as being intended to modify or supersede an earlier statement. Any such statement so modified or superseded shall not be deemed, except as so modified or superseded, to constitute a part of the Registration Statement or this Prospectus.</w:t>
      </w:r>
    </w:p>
    <w:p>
      <w:pPr>
        <w:spacing w:after="0" w:line="161"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The Company will provide, without charge to each person to whom a copy of the Prospectus is delivered, upon written or oral request, a copy of any or all of the documents which are incorporated herein by reference, other than exhibits to such documents, unless such exhibits are specifically incorporated by reference into the text of such documents. Requests should be directed to: Ms. Ileana Garcia, Secretary, World Fuel Services Corporation, 700 South Royal Poinciana Boulevard, Suite 800, Miami, Florida 33166, or by telephone (305)</w:t>
      </w:r>
    </w:p>
    <w:p>
      <w:pPr>
        <w:ind w:left="8"/>
        <w:spacing w:after="0"/>
        <w:rPr>
          <w:sz w:val="20"/>
          <w:szCs w:val="20"/>
          <w:color w:val="auto"/>
        </w:rPr>
      </w:pPr>
      <w:r>
        <w:rPr>
          <w:rFonts w:ascii="Courier New" w:cs="Courier New" w:eastAsia="Courier New" w:hAnsi="Courier New"/>
          <w:sz w:val="15"/>
          <w:szCs w:val="15"/>
          <w:color w:val="auto"/>
        </w:rPr>
        <w:t>884-2001.</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805" w:right="1440" w:bottom="1440" w:gutter="0" w:footer="0" w:header="0"/>
        </w:sectPr>
      </w:pPr>
    </w:p>
    <w:bookmarkStart w:id="4" w:name="page5"/>
    <w:bookmarkEnd w:id="4"/>
    <w:p>
      <w:pPr>
        <w:ind w:left="312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The Company is engaged in three principal businesses -- the marketing of aviation and marine fuel and the recycling of used oil.</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its aviation fueling business, the Company extends credit and provides single-supplier convenience, 24 hour service, and competitively-priced aviation fuel to cargo and passenger airlines, and to charter, corporate, and private aircraft. The Company can provide fuel to its customers at more than 1,100 airports located throughout the world.</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its marine fuel business, the Company brokers and trades in marine fuel and lubricants, and provides credit, marine fueling and related services to its customers. These products and services are sold and provided to a diversified group of commercial ship owners and marine fuel users, including the U.S. Government. The Company can provide marine fuel and lubricants to its customers at ports throughout the world.</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its used oil recycling business, the Company collects used oil throughout the Southeast and Mid-Atlantic United States from outlets which include service stations, quick lube shops, auto dealers, and industrial, governmental, marine and utility generators. The Company recycles non-hazardous used oil into various fuel products and sells the oil to industrial and commercial customers.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was incorporated in Florida in July 1984. Its executive offices are located at 700 South Royal Poinciana Boulevard, Suite 800, Miami, Florida 33166, and its telephone number at this address is (305) 884-2001. The Company presently conducts its aviation fueling business through four subsidiaries and a joint venture with offices in Florida, Texas, Arizona, California, England, Singapore, and Ecuador; and its marine fuel business through three subsidiaries with offices in New Jersey, California, England, Singapore, South Korea, and South Africa. The Company conducts its oil recycling business through five subsidiaries with offices in Florida, Louisiana, Maryland, and Delaware.</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December 1986, the Company entered the aviation fueling business with the acquisition of Advance Petroleum, Inc. In October 1989, the Company expanded its aviation fueling capabilities by acquiring JCo Energy Partners, Ltd. and shortly thereafter renamed these operations World Fuel Services, Inc. In April 1993, the Company completed and commenced operation of a used oil and water recycling plant in Wilmington, Delaware. In January 1995, the Company entered the marine fuel business by acquiring substantially all of the assets of Trans-Tec Services, Inc. ("Trans-Tec"), a New York corporation, and certain assets and securities of affiliates of Trans-Tec.</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5" w:right="1440" w:bottom="1440" w:gutter="0" w:footer="0" w:header="0"/>
        </w:sectPr>
      </w:pPr>
    </w:p>
    <w:bookmarkStart w:id="5" w:name="page6"/>
    <w:bookmarkEnd w:id="5"/>
    <w:p>
      <w:pPr>
        <w:ind w:left="2948"/>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left="8" w:right="3079" w:firstLine="805"/>
        <w:spacing w:after="0"/>
        <w:rPr>
          <w:sz w:val="20"/>
          <w:szCs w:val="20"/>
          <w:color w:val="auto"/>
        </w:rPr>
      </w:pPr>
      <w:r>
        <w:rPr>
          <w:rFonts w:ascii="Courier New" w:cs="Courier New" w:eastAsia="Courier New" w:hAnsi="Courier New"/>
          <w:sz w:val="15"/>
          <w:szCs w:val="15"/>
          <w:color w:val="auto"/>
        </w:rPr>
        <w:t>The Company will receive no proceeds from the sale of the Shares by the Selling Shareholders.</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SELLING SHAREHOLDERS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All of the Shares are being sold by the Selling Shareholders and the Selling Shareholders will receive all of the proceeds from the sale of the Shares. Other than the Shares being offered hereby, the Selling Shareholders do not own any shares of Common Stock. Michael Kasbar and Paul Stebbins own options to purchase Shares of Common Stock, which options are not currently exercisable. Michael Kasbar and Paul Stebbins received their Shares as part of the consideration paid by the Company in connection with the Trans-Tec acquisition. See "The Company".</w:t>
      </w:r>
    </w:p>
    <w:p>
      <w:pPr>
        <w:spacing w:after="0" w:line="177" w:lineRule="exact"/>
        <w:rPr>
          <w:sz w:val="20"/>
          <w:szCs w:val="20"/>
          <w:color w:val="auto"/>
        </w:rPr>
      </w:pPr>
    </w:p>
    <w:p>
      <w:pPr>
        <w:ind w:left="8" w:right="3339" w:firstLine="805"/>
        <w:spacing w:after="0" w:line="242" w:lineRule="auto"/>
        <w:rPr>
          <w:sz w:val="20"/>
          <w:szCs w:val="20"/>
          <w:color w:val="auto"/>
        </w:rPr>
      </w:pPr>
      <w:r>
        <w:rPr>
          <w:rFonts w:ascii="Courier New" w:cs="Courier New" w:eastAsia="Courier New" w:hAnsi="Courier New"/>
          <w:sz w:val="15"/>
          <w:szCs w:val="15"/>
          <w:color w:val="auto"/>
        </w:rPr>
        <w:t>The following table sets forth information regarding the beneficial ownership of the Company's Common Stock by the Selling Shareholders as of April , 1996, and as adjusted to reflect the sale of all of the Common Stock offered by the Selling Shareholders hereunder. No Selling Shareholder beneficially owns 5% or more of the outstanding Common Stock of the Company. Each Selling Shareholder has sole voting and investment power with respect to the Shares owned by him.</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BENEFICIAL OWNERSHIP</w:t>
            </w:r>
          </w:p>
        </w:tc>
        <w:tc>
          <w:tcPr>
            <w:tcW w:w="1200" w:type="dxa"/>
            <w:vAlign w:val="bottom"/>
          </w:tcPr>
          <w:p>
            <w:pPr>
              <w:spacing w:after="0"/>
              <w:rPr>
                <w:sz w:val="14"/>
                <w:szCs w:val="14"/>
                <w:color w:val="auto"/>
              </w:rPr>
            </w:pPr>
          </w:p>
        </w:tc>
        <w:tc>
          <w:tcPr>
            <w:tcW w:w="2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BENEFICIAL OWNERSHIP</w:t>
            </w:r>
          </w:p>
        </w:tc>
      </w:tr>
      <w:tr>
        <w:trPr>
          <w:trHeight w:val="172"/>
        </w:trPr>
        <w:tc>
          <w:tcPr>
            <w:tcW w:w="204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PRIOR TO OFFERING</w:t>
            </w:r>
          </w:p>
        </w:tc>
        <w:tc>
          <w:tcPr>
            <w:tcW w:w="1200" w:type="dxa"/>
            <w:vAlign w:val="bottom"/>
          </w:tcPr>
          <w:p>
            <w:pPr>
              <w:spacing w:after="0"/>
              <w:rPr>
                <w:sz w:val="14"/>
                <w:szCs w:val="14"/>
                <w:color w:val="auto"/>
              </w:rPr>
            </w:pPr>
          </w:p>
        </w:tc>
        <w:tc>
          <w:tcPr>
            <w:tcW w:w="2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AFTER OFFERING</w:t>
            </w:r>
          </w:p>
        </w:tc>
      </w:tr>
      <w:tr>
        <w:trPr>
          <w:trHeight w:val="172"/>
        </w:trPr>
        <w:tc>
          <w:tcPr>
            <w:tcW w:w="204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20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NAME OF SELLING</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SHARES BEING</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SHAREHOLDER</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8"/>
              </w:rPr>
              <w:t>PERCENT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OFFERED</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NUMBER</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PERCENT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Michael J. Kasbar (1)</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141,413</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1.2%</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141,413</w:t>
            </w: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Paul H. Stebbins (2)</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135,756</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135,756</w:t>
            </w: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Peter Baljet (3)</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3,750</w:t>
            </w: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3,750</w:t>
            </w:r>
          </w:p>
        </w:tc>
        <w:tc>
          <w:tcPr>
            <w:tcW w:w="1040" w:type="dxa"/>
            <w:vAlign w:val="bottom"/>
          </w:tcPr>
          <w:p>
            <w:pPr>
              <w:ind w:left="280"/>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r>
    </w:tbl>
    <w:p>
      <w:pPr>
        <w:spacing w:after="0" w:line="2"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6" w:lineRule="exact"/>
        <w:rPr>
          <w:sz w:val="20"/>
          <w:szCs w:val="20"/>
          <w:color w:val="auto"/>
        </w:rPr>
      </w:pPr>
    </w:p>
    <w:p>
      <w:pPr>
        <w:ind w:left="8" w:right="3079" w:hanging="8"/>
        <w:spacing w:after="0" w:line="242"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Kasbar is a director and Senior Vice President of the Company and is the Chairman and Chief Executive Officer of Trans-Tec. Mr. Kasbar received 141,413 shares of Common Stock in connection with the Company's acquisition of assets of Trans-Tec and certain assets and securities of Trans-Tec's affiliates in January 1995.</w:t>
      </w:r>
    </w:p>
    <w:p>
      <w:pPr>
        <w:spacing w:after="0" w:line="175"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Paul H. Stebbins is a director and Senior Vice President of the Company and is the President and Chief Operating Officer of Trans-Tec. Mr. Stebbins received 135,756 shares of Common Stock in connection with the Company's acquisition of assets of Trans-Tec and certain assets and securities of Trans-Tec's affiliates in January 1995.</w:t>
      </w:r>
    </w:p>
    <w:p>
      <w:pPr>
        <w:spacing w:after="0" w:line="173"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 Baljet is a former director of the Company.</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805" w:right="1440" w:bottom="1440" w:gutter="0" w:footer="0" w:header="0"/>
        </w:sectPr>
      </w:pPr>
    </w:p>
    <w:bookmarkStart w:id="6" w:name="page7"/>
    <w:bookmarkEnd w:id="6"/>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Selling Shareholders may sell any Shares offered hereby from time to time in one or more transactions (including block transactions in which a Selling Shareholder is the seller) on the New York Stock Exchange or in the over-the-counter market. The Selling Shareholders may also sell Shares in special offerings, exchange distributions or secondary distributions in accordance with the rules of the New York Stock Exchange, in negotiated transactions, including through the writing of options on shares of the Common Stock (whether such options are listed on an options exchange or otherwise), or otherwise. The Selling Shareholders may effect such transactions by selling Shares to or through underwriters, dealers, brokers or agents. Such underwriters, dealers, brokers or agents may sell such Shares to purchasers in one or more transactions (including block transactions) on the New York Stock Exchange or otherwise. Any sales may be made at market prices prevailing at the time of sale, at prices related to such prevailing market prices or at negotiated prices. Without limiting the foregoing, brokers may act as dealers by purchasing any and all Shares either as agents for others or as principals for their own accounts and reselling such shares pursuant to this Prospectus. Such brokers will receive compensation from the Selling Shareholders in the form of commissions or discounts and may receive compensation from purchasers of the Shares for whom they may act as agent or to whom they may sell as principal in the form of commissions or discounts. The Selling Shareholders and any underwriters, dealers, brokers or agents that participate in the sale of such Shares may be deemed to be underwriters, and any profit on the sale of such Shares by the Selling Shareholders and any discounts, commissions or concessions received by any such underwriter, dealer, broker or agent may be deemed to be underwriting discounts or commissions under the Securities Act.</w:t>
      </w:r>
    </w:p>
    <w:p>
      <w:pPr>
        <w:spacing w:after="0" w:line="190"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There can be no assurances that the Selling Shareholders will sell any or all of the Shares offered hereunder.</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Sales of Shares at less than the market prices thereof may depress the market price of the Company's Common Stock. Moreover, it is possible that a significant number of Shares could be sold at the same time, which may also depress the market price of the Company's Common Stock.</w:t>
      </w:r>
    </w:p>
    <w:p>
      <w:pPr>
        <w:spacing w:after="0" w:line="175" w:lineRule="exact"/>
        <w:rPr>
          <w:sz w:val="20"/>
          <w:szCs w:val="20"/>
          <w:color w:val="auto"/>
        </w:rPr>
      </w:pPr>
    </w:p>
    <w:p>
      <w:pPr>
        <w:jc w:val="both"/>
        <w:ind w:right="3259" w:firstLine="805"/>
        <w:spacing w:after="0" w:line="241" w:lineRule="auto"/>
        <w:rPr>
          <w:sz w:val="20"/>
          <w:szCs w:val="20"/>
          <w:color w:val="auto"/>
        </w:rPr>
      </w:pPr>
      <w:r>
        <w:rPr>
          <w:rFonts w:ascii="Courier New" w:cs="Courier New" w:eastAsia="Courier New" w:hAnsi="Courier New"/>
          <w:sz w:val="15"/>
          <w:szCs w:val="15"/>
          <w:color w:val="auto"/>
        </w:rPr>
        <w:t>The Company has undertaken to amend this Prospectus from time to time as shall be necessary to maintain its effectiveness until January 3, 1998. The Company will not receive any of the proceeds from this offering.</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805"/>
        <w:spacing w:after="0" w:line="265" w:lineRule="auto"/>
        <w:rPr>
          <w:sz w:val="20"/>
          <w:szCs w:val="20"/>
          <w:color w:val="auto"/>
        </w:rPr>
      </w:pPr>
      <w:r>
        <w:rPr>
          <w:rFonts w:ascii="Courier New" w:cs="Courier New" w:eastAsia="Courier New" w:hAnsi="Courier New"/>
          <w:sz w:val="14"/>
          <w:szCs w:val="14"/>
          <w:color w:val="auto"/>
        </w:rPr>
        <w:t>Certain matters with respect to the validity of the Shares being offered hereby will be passed upon for the Company by its counsel, Shutts &amp; Bowen LLP, a limited liability partnership including professional associations, 1500 Miami Center, 201 South Biscayne Boulevard, Miami, Florida 33131.</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7" w:name="page8"/>
    <w:bookmarkEnd w:id="7"/>
    <w:p>
      <w:pPr>
        <w:ind w:left="3300"/>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financial statements and schedules incorporated by reference in this prospectus, to the extent and for the periods indicated in their reports, have been audited by Arthur Andersen LLP, independent certified public accountants, and are included herein in reliance upon the authority of said firm as an expert in giving said reports.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8" w:name="page9"/>
    <w:bookmarkEnd w:id="8"/>
    <w:p>
      <w:pPr>
        <w:jc w:val="center"/>
        <w:ind w:right="299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accordance with the agreements among the Selling Shareholders and the Company, the Company has agreed to pay the expenses, fees and disbursements relating to this registration statement for the Selling Shareholders. All of the amounts shown below are estimates, except the Securities and Exchange Commission registration fee.</w:t>
      </w:r>
    </w:p>
    <w:p>
      <w:pPr>
        <w:spacing w:after="0" w:line="17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$1,647</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Printing Expenses: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Blue Sky Fees and Expenses: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Miscellaneous Expenses: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36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$11,647</w:t>
            </w:r>
          </w:p>
        </w:tc>
      </w:tr>
      <w:tr>
        <w:trPr>
          <w:trHeight w:val="172"/>
        </w:trPr>
        <w:tc>
          <w:tcPr>
            <w:tcW w:w="36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jc w:val="both"/>
        <w:ind w:right="3879" w:firstLine="805"/>
        <w:spacing w:after="0" w:line="274" w:lineRule="auto"/>
        <w:rPr>
          <w:sz w:val="20"/>
          <w:szCs w:val="20"/>
          <w:color w:val="auto"/>
        </w:rPr>
      </w:pPr>
      <w:r>
        <w:rPr>
          <w:rFonts w:ascii="Courier New" w:cs="Courier New" w:eastAsia="Courier New" w:hAnsi="Courier New"/>
          <w:sz w:val="14"/>
          <w:szCs w:val="14"/>
          <w:color w:val="auto"/>
        </w:rPr>
        <w:t>Any underwriting discounts, concessions or selling commissions applicable to sales hereunder will be paid by the Selling Shareholders.</w:t>
      </w:r>
    </w:p>
    <w:p>
      <w:pPr>
        <w:spacing w:after="0" w:line="152"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Section 607.0850(1) of the Florida General Corporation Act provides that a Florida corporation may indemnify any person who was or is a party to any suit or proceeding (other than an action by or in the right of the corporation), by reason of the fact that he is or was a director, officer, employee or agent of the corporation or is or was serving at the request of the corporation as a director, officer, employee or agent of another corporation or enterprise, against expenses,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167"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Section 607.0850(2) provides that a Florida corporation may indemnify any person who was or is a party to any suit by or in the right of the corporation to procure a judgment in its favor by reason of the fact that such person acted in any of the capacities set forth above, against</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805" w:right="1440" w:bottom="1440" w:gutter="0" w:footer="0" w:header="0"/>
        </w:sectPr>
      </w:pPr>
    </w:p>
    <w:bookmarkStart w:id="9" w:name="page10"/>
    <w:bookmarkEnd w:id="9"/>
    <w:p>
      <w:pPr>
        <w:ind w:right="3079"/>
        <w:spacing w:after="0" w:line="242" w:lineRule="auto"/>
        <w:rPr>
          <w:sz w:val="20"/>
          <w:szCs w:val="20"/>
          <w:color w:val="auto"/>
        </w:rPr>
      </w:pPr>
      <w:r>
        <w:rPr>
          <w:rFonts w:ascii="Courier New" w:cs="Courier New" w:eastAsia="Courier New" w:hAnsi="Courier New"/>
          <w:sz w:val="15"/>
          <w:szCs w:val="15"/>
          <w:color w:val="auto"/>
        </w:rPr>
        <w:t>expenses and certain amounts paid in settlement, actually and reasonably incurred by him in connection with the defense or settlement of such action or suit if he acted under similar standards, except that no indemnification may be made in respect to any claim, issue or matter as to which such person shall have been adjudged to be liable, unless, and only to the extent that, the court in which such action or suit was brought shall determine that despite the adjudication of liability, such person is fairly and reasonably entitled to be indemnified for such expenses that the court shall deem proper.</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Section 607.0850 further provides that to the extent a director, officer, employee or agent of a corporation has been successful in the defense of any action, suit or proceeding referred to above or in the defense of any claim, issue or matter therein, he shall be indemnified against expenses actually and reasonably incurred by him in connection therewith; that indemnification provided for by Section 607.0850 shall not be deemed exclusive of any other rights to which the indemnified party may be entitled; and that the corporation may purchase and maintain insurance on behalf of a director or officer of the corporation against any liability asserted against him or incurred by him in any such capacity or arising out of his status as such whether or not the corporation would have the power to indemnify him against such liabilities under such Section 607.0850.</w:t>
      </w:r>
    </w:p>
    <w:p>
      <w:pPr>
        <w:spacing w:after="0" w:line="180"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The Company's Articles of Incorporation provide that the Company shall indemnify its officers and directors, and former officers and directors, to the full extent permitted by the laws of the State of Florida.</w:t>
      </w:r>
    </w:p>
    <w:p>
      <w:pPr>
        <w:spacing w:after="0" w:line="174"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5"/>
          <w:szCs w:val="15"/>
          <w:color w:val="auto"/>
        </w:rPr>
        <w:t>EXHIBITS</w:t>
      </w:r>
    </w:p>
    <w:p>
      <w:pPr>
        <w:spacing w:after="0" w:line="176" w:lineRule="exact"/>
        <w:rPr>
          <w:sz w:val="20"/>
          <w:szCs w:val="20"/>
          <w:color w:val="auto"/>
        </w:rPr>
      </w:pPr>
    </w:p>
    <w:p>
      <w:pPr>
        <w:ind w:left="1600" w:right="3079" w:hanging="803"/>
        <w:spacing w:after="0" w:line="260" w:lineRule="auto"/>
        <w:tabs>
          <w:tab w:leader="none" w:pos="16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$.01 par value, as contained in the Company's Form 8-A filed October 7, 1986,</w:t>
      </w:r>
    </w:p>
    <w:p>
      <w:pPr>
        <w:ind w:left="1600"/>
        <w:spacing w:after="0" w:line="238" w:lineRule="auto"/>
        <w:rPr>
          <w:sz w:val="20"/>
          <w:szCs w:val="20"/>
          <w:color w:val="auto"/>
        </w:rPr>
      </w:pPr>
      <w:r>
        <w:rPr>
          <w:rFonts w:ascii="Courier New" w:cs="Courier New" w:eastAsia="Courier New" w:hAnsi="Courier New"/>
          <w:sz w:val="15"/>
          <w:szCs w:val="15"/>
          <w:color w:val="auto"/>
        </w:rPr>
        <w:t>is hereby incorporated by reference.</w:t>
      </w:r>
    </w:p>
    <w:p>
      <w:pPr>
        <w:spacing w:after="0" w:line="2" w:lineRule="exact"/>
        <w:rPr>
          <w:sz w:val="20"/>
          <w:szCs w:val="20"/>
          <w:color w:val="auto"/>
        </w:rPr>
      </w:pPr>
    </w:p>
    <w:p>
      <w:pPr>
        <w:ind w:left="1600" w:hanging="803"/>
        <w:spacing w:after="0"/>
        <w:tabs>
          <w:tab w:leader="none" w:pos="1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Shutts &amp; Bowen LLP.</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23(a)</w:t>
      </w:r>
      <w:r>
        <w:rPr>
          <w:rFonts w:ascii="Courier New" w:cs="Courier New" w:eastAsia="Courier New" w:hAnsi="Courier New"/>
          <w:sz w:val="14"/>
          <w:szCs w:val="14"/>
          <w:color w:val="auto"/>
        </w:rPr>
        <w:t>Consent of Arthur Andersen LLP.</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23(b)</w:t>
      </w:r>
      <w:r>
        <w:rPr>
          <w:rFonts w:ascii="Courier New" w:cs="Courier New" w:eastAsia="Courier New" w:hAnsi="Courier New"/>
          <w:sz w:val="14"/>
          <w:szCs w:val="14"/>
          <w:color w:val="auto"/>
        </w:rPr>
        <w:t>Consent of Shutts &amp; Bowen LLP.</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24(a)</w:t>
      </w:r>
      <w:r>
        <w:rPr>
          <w:rFonts w:ascii="Courier New" w:cs="Courier New" w:eastAsia="Courier New" w:hAnsi="Courier New"/>
          <w:sz w:val="14"/>
          <w:szCs w:val="14"/>
          <w:color w:val="auto"/>
        </w:rPr>
        <w:t>Power of Attorney of Ralph R. Weiser.</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24(b)</w:t>
      </w:r>
      <w:r>
        <w:rPr>
          <w:rFonts w:ascii="Courier New" w:cs="Courier New" w:eastAsia="Courier New" w:hAnsi="Courier New"/>
          <w:sz w:val="14"/>
          <w:szCs w:val="14"/>
          <w:color w:val="auto"/>
        </w:rPr>
        <w:t>Power of Attorney of Jerrold Blair.</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24(c)</w:t>
      </w:r>
      <w:r>
        <w:rPr>
          <w:rFonts w:ascii="Courier New" w:cs="Courier New" w:eastAsia="Courier New" w:hAnsi="Courier New"/>
          <w:sz w:val="14"/>
          <w:szCs w:val="14"/>
          <w:color w:val="auto"/>
        </w:rPr>
        <w:t>Power of Attorney of Phillip S. Bradley.</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24(d)</w:t>
      </w:r>
      <w:r>
        <w:rPr>
          <w:rFonts w:ascii="Courier New" w:cs="Courier New" w:eastAsia="Courier New" w:hAnsi="Courier New"/>
          <w:sz w:val="14"/>
          <w:szCs w:val="14"/>
          <w:color w:val="auto"/>
        </w:rPr>
        <w:t>Power of Attorney of Ralph Feuerring.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24(e)</w:t>
      </w:r>
      <w:r>
        <w:rPr>
          <w:rFonts w:ascii="Courier New" w:cs="Courier New" w:eastAsia="Courier New" w:hAnsi="Courier New"/>
          <w:sz w:val="14"/>
          <w:szCs w:val="14"/>
          <w:color w:val="auto"/>
        </w:rPr>
        <w:t>Power of Attorney of John R. Benbow.</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24(f)</w:t>
      </w:r>
      <w:r>
        <w:rPr>
          <w:rFonts w:ascii="Courier New" w:cs="Courier New" w:eastAsia="Courier New" w:hAnsi="Courier New"/>
          <w:sz w:val="14"/>
          <w:szCs w:val="14"/>
          <w:color w:val="auto"/>
        </w:rPr>
        <w:t>Power of Attorney of Celestin Durand III.</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24(g)</w:t>
      </w:r>
      <w:r>
        <w:rPr>
          <w:rFonts w:ascii="Courier New" w:cs="Courier New" w:eastAsia="Courier New" w:hAnsi="Courier New"/>
          <w:sz w:val="14"/>
          <w:szCs w:val="14"/>
          <w:color w:val="auto"/>
        </w:rPr>
        <w:t>Power of Attorney of Michael J. Kasbar.</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24(h)</w:t>
      </w:r>
      <w:r>
        <w:rPr>
          <w:rFonts w:ascii="Courier New" w:cs="Courier New" w:eastAsia="Courier New" w:hAnsi="Courier New"/>
          <w:sz w:val="14"/>
          <w:szCs w:val="14"/>
          <w:color w:val="auto"/>
        </w:rPr>
        <w:t>Power of Attorney of Paul H. Stebbins.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24(i)</w:t>
      </w:r>
      <w:r>
        <w:rPr>
          <w:rFonts w:ascii="Courier New" w:cs="Courier New" w:eastAsia="Courier New" w:hAnsi="Courier New"/>
          <w:sz w:val="14"/>
          <w:szCs w:val="14"/>
          <w:color w:val="auto"/>
        </w:rPr>
        <w:t>Power of Attorney of Myles Klein.</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35" w:right="1440" w:bottom="1440" w:gutter="0" w:footer="0" w:header="0"/>
        </w:sectPr>
      </w:pPr>
    </w:p>
    <w:bookmarkStart w:id="10" w:name="page11"/>
    <w:bookmarkEnd w:id="10"/>
    <w:p>
      <w:pPr>
        <w:spacing w:after="0"/>
        <w:tabs>
          <w:tab w:leader="none" w:pos="158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5"/>
          <w:szCs w:val="15"/>
          <w:color w:val="auto"/>
        </w:rPr>
        <w:t>UNDERTAKINGS</w:t>
      </w:r>
    </w:p>
    <w:p>
      <w:pPr>
        <w:spacing w:after="0" w:line="174" w:lineRule="exact"/>
        <w:rPr>
          <w:sz w:val="20"/>
          <w:szCs w:val="20"/>
          <w:color w:val="auto"/>
        </w:rPr>
      </w:pPr>
    </w:p>
    <w:p>
      <w:pPr>
        <w:ind w:left="1600" w:hanging="803"/>
        <w:spacing w:after="0"/>
        <w:tabs>
          <w:tab w:leader="none" w:pos="1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Company hereby undertakes:</w:t>
      </w:r>
    </w:p>
    <w:p>
      <w:pPr>
        <w:spacing w:after="0" w:line="175" w:lineRule="exact"/>
        <w:rPr>
          <w:rFonts w:ascii="Courier New" w:cs="Courier New" w:eastAsia="Courier New" w:hAnsi="Courier New"/>
          <w:sz w:val="15"/>
          <w:szCs w:val="15"/>
          <w:color w:val="auto"/>
        </w:rPr>
      </w:pPr>
    </w:p>
    <w:p>
      <w:pPr>
        <w:ind w:right="3259" w:firstLine="1602"/>
        <w:spacing w:after="0"/>
        <w:tabs>
          <w:tab w:leader="none" w:pos="205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3220" w:right="3339" w:hanging="813"/>
        <w:spacing w:after="0" w:line="241" w:lineRule="auto"/>
        <w:tabs>
          <w:tab w:leader="none" w:pos="32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3220" w:right="3259" w:hanging="813"/>
        <w:spacing w:after="0" w:line="242" w:lineRule="auto"/>
        <w:tabs>
          <w:tab w:leader="none" w:pos="32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7" w:lineRule="exact"/>
        <w:rPr>
          <w:rFonts w:ascii="Courier New" w:cs="Courier New" w:eastAsia="Courier New" w:hAnsi="Courier New"/>
          <w:sz w:val="15"/>
          <w:szCs w:val="15"/>
          <w:color w:val="auto"/>
        </w:rPr>
      </w:pPr>
    </w:p>
    <w:p>
      <w:pPr>
        <w:ind w:left="3220" w:right="3259" w:hanging="813"/>
        <w:spacing w:after="0" w:line="263" w:lineRule="auto"/>
        <w:tabs>
          <w:tab w:leader="none" w:pos="3220" w:val="left"/>
        </w:tabs>
        <w:numPr>
          <w:ilvl w:val="2"/>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PROVIDED, HOWEVER, that paragraphs (a)(1)(i) and (a)(1)(ii)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75" w:lineRule="exact"/>
        <w:rPr>
          <w:sz w:val="20"/>
          <w:szCs w:val="20"/>
          <w:color w:val="auto"/>
        </w:rPr>
      </w:pPr>
    </w:p>
    <w:p>
      <w:pPr>
        <w:ind w:right="3079" w:firstLine="1602"/>
        <w:spacing w:after="0" w:line="242" w:lineRule="auto"/>
        <w:tabs>
          <w:tab w:leader="none" w:pos="196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right="3259" w:firstLine="1602"/>
        <w:spacing w:after="0" w:line="241" w:lineRule="auto"/>
        <w:tabs>
          <w:tab w:leader="none" w:pos="196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ind w:right="3159" w:firstLine="797"/>
        <w:spacing w:after="0" w:line="262" w:lineRule="auto"/>
        <w:tabs>
          <w:tab w:leader="none" w:pos="116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805" w:right="1440" w:bottom="1440" w:gutter="0" w:footer="0" w:header="0"/>
        </w:sectPr>
      </w:pPr>
    </w:p>
    <w:bookmarkStart w:id="11" w:name="page12"/>
    <w:bookmarkEnd w:id="11"/>
    <w:p>
      <w:pPr>
        <w:ind w:left="-797" w:right="3079" w:firstLine="797"/>
        <w:spacing w:after="0" w:line="261" w:lineRule="auto"/>
        <w:tabs>
          <w:tab w:leader="none" w:pos="36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4" w:lineRule="exact"/>
        <w:rPr>
          <w:sz w:val="20"/>
          <w:szCs w:val="20"/>
          <w:color w:val="auto"/>
        </w:rPr>
      </w:pPr>
    </w:p>
    <w:p>
      <w:pPr>
        <w:ind w:left="2603"/>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422"/>
          </w:cols>
          <w:pgMar w:left="1037" w:top="635" w:right="1440" w:bottom="1440" w:gutter="0" w:footer="0" w:header="0"/>
        </w:sectPr>
      </w:pPr>
    </w:p>
    <w:bookmarkStart w:id="12" w:name="page13"/>
    <w:bookmarkEnd w:id="12"/>
    <w:p>
      <w:pPr>
        <w:jc w:val="center"/>
        <w:ind w:right="307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Miami Springs, State of Florida, on the 9th day of April, 1996.</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By: /s/ JERROLD BLAIR</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Jerrold Blair, President</w:t>
      </w:r>
    </w:p>
    <w:p>
      <w:pPr>
        <w:spacing w:after="0" w:line="176" w:lineRule="exact"/>
        <w:rPr>
          <w:sz w:val="20"/>
          <w:szCs w:val="20"/>
          <w:color w:val="auto"/>
        </w:rPr>
      </w:pPr>
    </w:p>
    <w:p>
      <w:pPr>
        <w:ind w:left="8" w:right="369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27"/>
          </w:cols>
          <w:pgMar w:left="232" w:top="805" w:right="1440" w:bottom="1440" w:gutter="0" w:footer="0" w:header="0"/>
        </w:sectPr>
      </w:pPr>
    </w:p>
    <w:p>
      <w:pPr>
        <w:spacing w:after="0" w:line="176" w:lineRule="exact"/>
        <w:rPr>
          <w:sz w:val="20"/>
          <w:szCs w:val="20"/>
          <w:color w:val="auto"/>
        </w:rPr>
      </w:pPr>
    </w:p>
    <w:p>
      <w:pPr>
        <w:ind w:left="62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ind w:left="62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2688" w:space="720"/>
            <w:col w:w="2320" w:space="720"/>
            <w:col w:w="3779"/>
          </w:cols>
          <w:pgMar w:left="232" w:top="805"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/s/ RALPH R. WEISER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9, 1996</w:t>
      </w:r>
    </w:p>
    <w:p>
      <w:pPr>
        <w:spacing w:after="0" w:line="185" w:lineRule="exact"/>
        <w:rPr>
          <w:sz w:val="20"/>
          <w:szCs w:val="20"/>
          <w:color w:val="auto"/>
        </w:rPr>
      </w:pPr>
    </w:p>
    <w:p>
      <w:pPr>
        <w:sectPr>
          <w:pgSz w:w="11900" w:h="16838" w:orient="portrait"/>
          <w:cols w:equalWidth="0" w:num="3">
            <w:col w:w="2148" w:space="180"/>
            <w:col w:w="3040" w:space="620"/>
            <w:col w:w="4239"/>
          </w:cols>
          <w:pgMar w:left="232" w:top="805"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RALPH R. WEISER</w:t>
      </w:r>
    </w:p>
    <w:p>
      <w:pPr>
        <w:sectPr>
          <w:pgSz w:w="11900" w:h="16838" w:orient="portrait"/>
          <w:cols w:equalWidth="0" w:num="1">
            <w:col w:w="10227"/>
          </w:cols>
          <w:pgMar w:left="232" w:top="805" w:right="1440" w:bottom="1440" w:gutter="0" w:footer="0" w:header="0"/>
          <w:type w:val="continuous"/>
        </w:sectPr>
      </w:pP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 JERROLD BLAIR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DIRECTOR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9, 1996</w:t>
      </w:r>
    </w:p>
    <w:p>
      <w:pPr>
        <w:spacing w:after="0" w:line="12" w:lineRule="exact"/>
        <w:rPr>
          <w:sz w:val="20"/>
          <w:szCs w:val="20"/>
          <w:color w:val="auto"/>
        </w:rPr>
      </w:pPr>
    </w:p>
    <w:p>
      <w:pPr>
        <w:sectPr>
          <w:pgSz w:w="11900" w:h="16838" w:orient="portrait"/>
          <w:cols w:equalWidth="0" w:num="3">
            <w:col w:w="1608" w:space="720"/>
            <w:col w:w="2940" w:space="720"/>
            <w:col w:w="4239"/>
          </w:cols>
          <w:pgMar w:left="232" w:top="805" w:right="1440" w:bottom="1440" w:gutter="0" w:footer="0" w:header="0"/>
          <w:type w:val="continuous"/>
        </w:sect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JERROLD BLAIR</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CARLOS ABAUNZA</w:t>
            </w: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CHIEF FINANCIAL OFFICER AND TREASURER</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APRIL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w w:val="93"/>
              </w:rPr>
              <w:t>- ----------------------</w:t>
            </w:r>
          </w:p>
        </w:tc>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(PRINCIPAL FINANCIAL OFFICER &amp;</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2040" w:type="dxa"/>
            <w:vAlign w:val="bottom"/>
            <w:gridSpan w:val="2"/>
          </w:tcPr>
          <w:p>
            <w:pPr>
              <w:spacing w:after="0"/>
              <w:rPr>
                <w:sz w:val="20"/>
                <w:szCs w:val="20"/>
                <w:color w:val="auto"/>
              </w:rPr>
            </w:pPr>
            <w:r>
              <w:rPr>
                <w:rFonts w:ascii="Courier New" w:cs="Courier New" w:eastAsia="Courier New" w:hAnsi="Courier New"/>
                <w:sz w:val="15"/>
                <w:szCs w:val="15"/>
                <w:color w:val="auto"/>
              </w:rPr>
              <w:t>CARLOS ABAUNZA</w:t>
            </w: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PRINCIPAL ACCOUNTING OFFICER)</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44"/>
        </w:trPr>
        <w:tc>
          <w:tcPr>
            <w:tcW w:w="3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CELESTIN DURAND*</w:t>
            </w:r>
          </w:p>
        </w:tc>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DIRECTOR</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APRIL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2"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CELESTIN A. DURAND</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/s/ RALPH FEUERRING*</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w w:val="97"/>
              </w:rPr>
              <w:t>APRIL 9, 1996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RALPH R. FEUERRING</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 JOHN BENBOW*</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w w:val="97"/>
              </w:rPr>
              <w:t>APRIL 9, 1996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JOHN R. BENBOW</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 PHILLIP BRADLEY*</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w w:val="97"/>
              </w:rPr>
              <w:t>APRIL 9, 1996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PHILLIP S. BRADLEY</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 MYLES KLEIN*</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w w:val="97"/>
              </w:rPr>
              <w:t>APRIL 9, 1996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MYLES KLEIN</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 MICHAEL KASBAR*</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 AND SENIOR VICE PRESIDENT</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w w:val="97"/>
              </w:rPr>
              <w:t>APRIL 9, 1996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MICHAEL J. KASBAR</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/s/ PAUL STEBBINS*</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DIRECTOR AND SENIOR VICE PRESIDENT</w:t>
            </w: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w w:val="97"/>
              </w:rPr>
              <w:t>APRIL 9, 1996</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PAUL H. STEBBINS</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*BY: /s/ JERROLD BLAIR</w:t>
            </w:r>
          </w:p>
        </w:tc>
        <w:tc>
          <w:tcPr>
            <w:tcW w:w="3460" w:type="dxa"/>
            <w:vAlign w:val="bottom"/>
          </w:tcPr>
          <w:p>
            <w:pPr>
              <w:spacing w:after="0"/>
              <w:rPr>
                <w:sz w:val="24"/>
                <w:szCs w:val="2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5"/>
                <w:szCs w:val="15"/>
                <w:color w:val="auto"/>
                <w:w w:val="97"/>
              </w:rPr>
              <w:t>APRIL 9, 1996</w:t>
            </w:r>
          </w:p>
        </w:tc>
      </w:tr>
      <w:tr>
        <w:trPr>
          <w:trHeight w:val="172"/>
        </w:trPr>
        <w:tc>
          <w:tcPr>
            <w:tcW w:w="22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220" w:type="dxa"/>
            <w:vAlign w:val="bottom"/>
          </w:tcPr>
          <w:p>
            <w:pPr>
              <w:ind w:left="340"/>
              <w:spacing w:after="0"/>
              <w:rPr>
                <w:sz w:val="20"/>
                <w:szCs w:val="20"/>
                <w:color w:val="auto"/>
              </w:rPr>
            </w:pPr>
            <w:r>
              <w:rPr>
                <w:rFonts w:ascii="Courier New" w:cs="Courier New" w:eastAsia="Courier New" w:hAnsi="Courier New"/>
                <w:sz w:val="15"/>
                <w:szCs w:val="15"/>
                <w:color w:val="auto"/>
              </w:rPr>
              <w:t>JERROLD BLAIR</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2220" w:type="dxa"/>
            <w:vAlign w:val="bottom"/>
          </w:tcPr>
          <w:p>
            <w:pPr>
              <w:ind w:left="340"/>
              <w:spacing w:after="0"/>
              <w:rPr>
                <w:sz w:val="20"/>
                <w:szCs w:val="20"/>
                <w:color w:val="auto"/>
              </w:rPr>
            </w:pPr>
            <w:r>
              <w:rPr>
                <w:rFonts w:ascii="Courier New" w:cs="Courier New" w:eastAsia="Courier New" w:hAnsi="Courier New"/>
                <w:sz w:val="15"/>
                <w:szCs w:val="15"/>
                <w:color w:val="auto"/>
              </w:rPr>
              <w:t>ATTORNEY-IN-FACT</w:t>
            </w: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ectPr>
          <w:pgSz w:w="11900" w:h="16838" w:orient="portrait"/>
          <w:cols w:equalWidth="0" w:num="1">
            <w:col w:w="10227"/>
          </w:cols>
          <w:pgMar w:left="232" w:top="805" w:right="1440" w:bottom="1440" w:gutter="0" w:footer="0" w:header="0"/>
          <w:type w:val="continuous"/>
        </w:sectPr>
      </w:pPr>
    </w:p>
    <w:bookmarkStart w:id="13" w:name="page14"/>
    <w:bookmarkEnd w:id="13"/>
    <w:p>
      <w:pPr>
        <w:ind w:left="3048"/>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27"/>
          </w:cols>
          <w:pgMar w:left="232" w:top="807" w:right="1440" w:bottom="1440" w:gutter="0" w:footer="0" w:header="0"/>
        </w:sectPr>
      </w:pP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NUMBERED PAGE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3">
            <w:col w:w="1868" w:space="720"/>
            <w:col w:w="2680" w:space="720"/>
            <w:col w:w="4239"/>
          </w:cols>
          <w:pgMar w:left="232" w:top="807" w:right="1440" w:bottom="1440" w:gutter="0" w:footer="0" w:header="0"/>
          <w:type w:val="continuous"/>
        </w:sectPr>
      </w:pPr>
    </w:p>
    <w:p>
      <w:pPr>
        <w:ind w:left="1068" w:right="4239" w:hanging="1068"/>
        <w:spacing w:after="0" w:line="267" w:lineRule="auto"/>
        <w:tabs>
          <w:tab w:leader="none" w:pos="106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$.01 par value, as contained in the Company's Form 8-A filed October 7, 1986, is hereby incorporated by reference.</w:t>
      </w:r>
    </w:p>
    <w:p>
      <w:pPr>
        <w:spacing w:after="0" w:line="157" w:lineRule="exact"/>
        <w:rPr>
          <w:sz w:val="20"/>
          <w:szCs w:val="20"/>
          <w:color w:val="auto"/>
        </w:rPr>
      </w:pPr>
    </w:p>
    <w:p>
      <w:pPr>
        <w:ind w:left="1068" w:hanging="1068"/>
        <w:spacing w:after="0"/>
        <w:tabs>
          <w:tab w:leader="none" w:pos="10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Shutts &amp; Bowen LLP.</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*23(a)</w:t>
      </w:r>
      <w:r>
        <w:rPr>
          <w:rFonts w:ascii="Courier New" w:cs="Courier New" w:eastAsia="Courier New" w:hAnsi="Courier New"/>
          <w:sz w:val="14"/>
          <w:szCs w:val="14"/>
          <w:color w:val="auto"/>
        </w:rPr>
        <w:t>Consent of Arthur Andersen LLP.</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23(b)</w:t>
      </w:r>
      <w:r>
        <w:rPr>
          <w:rFonts w:ascii="Courier New" w:cs="Courier New" w:eastAsia="Courier New" w:hAnsi="Courier New"/>
          <w:sz w:val="14"/>
          <w:szCs w:val="14"/>
          <w:color w:val="auto"/>
        </w:rPr>
        <w:t>Consent of Shutts &amp; Bowen LLP.</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24(a)</w:t>
      </w:r>
      <w:r>
        <w:rPr>
          <w:rFonts w:ascii="Courier New" w:cs="Courier New" w:eastAsia="Courier New" w:hAnsi="Courier New"/>
          <w:sz w:val="14"/>
          <w:szCs w:val="14"/>
          <w:color w:val="auto"/>
        </w:rPr>
        <w:t>Power of Attorney of Ralph R. Weiser.</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24(b)</w:t>
      </w:r>
      <w:r>
        <w:rPr>
          <w:rFonts w:ascii="Courier New" w:cs="Courier New" w:eastAsia="Courier New" w:hAnsi="Courier New"/>
          <w:sz w:val="14"/>
          <w:szCs w:val="14"/>
          <w:color w:val="auto"/>
        </w:rPr>
        <w:t>Power of Attorney of Jerrold Blair.</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24(c)</w:t>
      </w:r>
      <w:r>
        <w:rPr>
          <w:rFonts w:ascii="Courier New" w:cs="Courier New" w:eastAsia="Courier New" w:hAnsi="Courier New"/>
          <w:sz w:val="14"/>
          <w:szCs w:val="14"/>
          <w:color w:val="auto"/>
        </w:rPr>
        <w:t>Power of Attorney of Phillip S. Bradley.</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24(d)</w:t>
      </w:r>
      <w:r>
        <w:rPr>
          <w:rFonts w:ascii="Courier New" w:cs="Courier New" w:eastAsia="Courier New" w:hAnsi="Courier New"/>
          <w:sz w:val="14"/>
          <w:szCs w:val="14"/>
          <w:color w:val="auto"/>
        </w:rPr>
        <w:t>Power of Attorney of Ralph Feuerring.</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24(e)</w:t>
      </w:r>
      <w:r>
        <w:rPr>
          <w:rFonts w:ascii="Courier New" w:cs="Courier New" w:eastAsia="Courier New" w:hAnsi="Courier New"/>
          <w:sz w:val="14"/>
          <w:szCs w:val="14"/>
          <w:color w:val="auto"/>
        </w:rPr>
        <w:t>Power of Attorney of John R. Benbow.</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24(f)</w:t>
      </w:r>
      <w:r>
        <w:rPr>
          <w:rFonts w:ascii="Courier New" w:cs="Courier New" w:eastAsia="Courier New" w:hAnsi="Courier New"/>
          <w:sz w:val="14"/>
          <w:szCs w:val="14"/>
          <w:color w:val="auto"/>
        </w:rPr>
        <w:t>Power of Attorney of Celestin Durand III.</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24(g)</w:t>
      </w:r>
      <w:r>
        <w:rPr>
          <w:rFonts w:ascii="Courier New" w:cs="Courier New" w:eastAsia="Courier New" w:hAnsi="Courier New"/>
          <w:sz w:val="14"/>
          <w:szCs w:val="14"/>
          <w:color w:val="auto"/>
        </w:rPr>
        <w:t>Power of Attorney of Michael J. Kasbar.</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24(h)</w:t>
      </w:r>
      <w:r>
        <w:rPr>
          <w:rFonts w:ascii="Courier New" w:cs="Courier New" w:eastAsia="Courier New" w:hAnsi="Courier New"/>
          <w:sz w:val="14"/>
          <w:szCs w:val="14"/>
          <w:color w:val="auto"/>
        </w:rPr>
        <w:t>Power of Attorney of Paul H. Stebbins.</w:t>
      </w:r>
    </w:p>
    <w:p>
      <w:pPr>
        <w:spacing w:after="0" w:line="174" w:lineRule="exact"/>
        <w:rPr>
          <w:sz w:val="20"/>
          <w:szCs w:val="20"/>
          <w:color w:val="auto"/>
        </w:rPr>
      </w:pPr>
    </w:p>
    <w:p>
      <w:pPr>
        <w:ind w:left="8"/>
        <w:spacing w:after="0"/>
        <w:tabs>
          <w:tab w:leader="none" w:pos="1048" w:val="left"/>
        </w:tabs>
        <w:rPr>
          <w:sz w:val="20"/>
          <w:szCs w:val="20"/>
          <w:color w:val="auto"/>
        </w:rPr>
      </w:pPr>
      <w:r>
        <w:rPr>
          <w:rFonts w:ascii="Courier New" w:cs="Courier New" w:eastAsia="Courier New" w:hAnsi="Courier New"/>
          <w:sz w:val="15"/>
          <w:szCs w:val="15"/>
          <w:color w:val="auto"/>
        </w:rPr>
        <w:t>24(i)</w:t>
      </w:r>
      <w:r>
        <w:rPr>
          <w:sz w:val="20"/>
          <w:szCs w:val="20"/>
          <w:color w:val="auto"/>
        </w:rPr>
        <w:tab/>
      </w:r>
      <w:r>
        <w:rPr>
          <w:rFonts w:ascii="Courier New" w:cs="Courier New" w:eastAsia="Courier New" w:hAnsi="Courier New"/>
          <w:sz w:val="15"/>
          <w:szCs w:val="15"/>
          <w:color w:val="auto"/>
        </w:rPr>
        <w:t>Power of Attorney of Myles Klein.</w:t>
      </w:r>
    </w:p>
    <w:p>
      <w:pPr>
        <w:spacing w:after="0" w:line="4"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be filed by amendment.</w:t>
      </w:r>
    </w:p>
    <w:p>
      <w:pPr>
        <w:sectPr>
          <w:pgSz w:w="11900" w:h="16838" w:orient="portrait"/>
          <w:cols w:equalWidth="0" w:num="1">
            <w:col w:w="10227"/>
          </w:cols>
          <w:pgMar w:left="232" w:top="807" w:right="1440" w:bottom="1440" w:gutter="0" w:footer="0" w:header="0"/>
          <w:type w:val="continuous"/>
        </w:sectPr>
      </w:pPr>
    </w:p>
    <w:bookmarkStart w:id="14" w:name="page15"/>
    <w:bookmarkEnd w:id="14"/>
    <w:p>
      <w:pPr>
        <w:ind w:left="2940"/>
        <w:spacing w:after="0"/>
        <w:rPr>
          <w:sz w:val="20"/>
          <w:szCs w:val="20"/>
          <w:color w:val="auto"/>
        </w:rPr>
      </w:pPr>
      <w:r>
        <w:rPr>
          <w:rFonts w:ascii="Courier New" w:cs="Courier New" w:eastAsia="Courier New" w:hAnsi="Courier New"/>
          <w:sz w:val="15"/>
          <w:szCs w:val="15"/>
          <w:color w:val="auto"/>
        </w:rPr>
        <w:t>Shutts &amp; Bowen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1500 Miami Center</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201 South Biscayne Center</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Miami, Florida 33131</w:t>
      </w:r>
    </w:p>
    <w:p>
      <w:pPr>
        <w:spacing w:after="0" w:line="4" w:lineRule="exact"/>
        <w:rPr>
          <w:sz w:val="20"/>
          <w:szCs w:val="20"/>
          <w:color w:val="auto"/>
        </w:rPr>
      </w:pPr>
    </w:p>
    <w:p>
      <w:pPr>
        <w:jc w:val="both"/>
        <w:ind w:left="3040" w:right="6019" w:hanging="97"/>
        <w:spacing w:after="0" w:line="520" w:lineRule="auto"/>
        <w:tabs>
          <w:tab w:leader="none" w:pos="348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358-6300 April 8, 1996</w:t>
      </w:r>
    </w:p>
    <w:p>
      <w:pPr>
        <w:spacing w:after="0"/>
        <w:rPr>
          <w:sz w:val="20"/>
          <w:szCs w:val="20"/>
          <w:color w:val="auto"/>
        </w:rPr>
      </w:pPr>
      <w:r>
        <w:rPr>
          <w:rFonts w:ascii="Courier New" w:cs="Courier New" w:eastAsia="Courier New" w:hAnsi="Courier New"/>
          <w:sz w:val="15"/>
          <w:szCs w:val="15"/>
          <w:color w:val="auto"/>
        </w:rPr>
        <w:t>World Fuel Services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 S. Royal Poinciana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800</w:t>
      </w:r>
    </w:p>
    <w:p>
      <w:pPr>
        <w:spacing w:after="0" w:line="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5"/>
          <w:szCs w:val="15"/>
          <w:color w:val="auto"/>
        </w:rPr>
        <w:t>Miami Springs, FL</w:t>
      </w:r>
      <w:r>
        <w:rPr>
          <w:sz w:val="20"/>
          <w:szCs w:val="20"/>
          <w:color w:val="auto"/>
        </w:rPr>
        <w:tab/>
      </w:r>
      <w:r>
        <w:rPr>
          <w:rFonts w:ascii="Courier New" w:cs="Courier New" w:eastAsia="Courier New" w:hAnsi="Courier New"/>
          <w:sz w:val="14"/>
          <w:szCs w:val="14"/>
          <w:color w:val="auto"/>
        </w:rPr>
        <w:t>33166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have acted as counsel for World Fuel Services Corporation (the "Company") with respect to the preparation and filing with the Securities and Exchange Commission of a Form S-3 Registration Statement (the "Registration Statement") in connection with the registration of 277,169 shares of the Company's common stock, par value $.01 per share (the "Common Stock"). Unless otherwise provided herein, the capitalized terms used in this opinion shall have the meanings set forth in the Registration Statement.</w:t>
      </w:r>
    </w:p>
    <w:p>
      <w:pPr>
        <w:spacing w:after="0" w:line="177" w:lineRule="exact"/>
        <w:rPr>
          <w:sz w:val="20"/>
          <w:szCs w:val="20"/>
          <w:color w:val="auto"/>
        </w:rPr>
      </w:pPr>
    </w:p>
    <w:p>
      <w:pPr>
        <w:ind w:right="3879" w:firstLine="805"/>
        <w:spacing w:after="0"/>
        <w:rPr>
          <w:sz w:val="20"/>
          <w:szCs w:val="20"/>
          <w:color w:val="auto"/>
        </w:rPr>
      </w:pPr>
      <w:r>
        <w:rPr>
          <w:rFonts w:ascii="Courier New" w:cs="Courier New" w:eastAsia="Courier New" w:hAnsi="Courier New"/>
          <w:sz w:val="15"/>
          <w:szCs w:val="15"/>
          <w:color w:val="auto"/>
        </w:rPr>
        <w:t>In connection with our opinion, we have examined the following documents:</w:t>
      </w:r>
    </w:p>
    <w:p>
      <w:pPr>
        <w:spacing w:after="0" w:line="176" w:lineRule="exact"/>
        <w:rPr>
          <w:sz w:val="20"/>
          <w:szCs w:val="20"/>
          <w:color w:val="auto"/>
        </w:rPr>
      </w:pPr>
    </w:p>
    <w:p>
      <w:pPr>
        <w:jc w:val="both"/>
        <w:ind w:left="1960" w:right="3779" w:hanging="537"/>
        <w:spacing w:after="0" w:line="241" w:lineRule="auto"/>
        <w:tabs>
          <w:tab w:leader="none" w:pos="19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including all exhibits thereto, as filed with the Securities and Exchange Commission.</w:t>
      </w:r>
    </w:p>
    <w:p>
      <w:pPr>
        <w:spacing w:after="0" w:line="174" w:lineRule="exact"/>
        <w:rPr>
          <w:rFonts w:ascii="Courier New" w:cs="Courier New" w:eastAsia="Courier New" w:hAnsi="Courier New"/>
          <w:sz w:val="15"/>
          <w:szCs w:val="15"/>
          <w:color w:val="auto"/>
        </w:rPr>
      </w:pPr>
    </w:p>
    <w:p>
      <w:pPr>
        <w:ind w:left="1960" w:hanging="537"/>
        <w:spacing w:after="0"/>
        <w:tabs>
          <w:tab w:leader="none" w:pos="19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minute books of the Company.</w:t>
      </w:r>
    </w:p>
    <w:p>
      <w:pPr>
        <w:spacing w:after="0" w:line="176" w:lineRule="exact"/>
        <w:rPr>
          <w:sz w:val="20"/>
          <w:szCs w:val="20"/>
          <w:color w:val="auto"/>
        </w:rPr>
      </w:pPr>
    </w:p>
    <w:p>
      <w:pPr>
        <w:ind w:right="3079" w:firstLine="1431"/>
        <w:spacing w:after="0" w:line="242" w:lineRule="auto"/>
        <w:rPr>
          <w:sz w:val="20"/>
          <w:szCs w:val="20"/>
          <w:color w:val="auto"/>
        </w:rPr>
      </w:pPr>
      <w:r>
        <w:rPr>
          <w:rFonts w:ascii="Courier New" w:cs="Courier New" w:eastAsia="Courier New" w:hAnsi="Courier New"/>
          <w:sz w:val="15"/>
          <w:szCs w:val="15"/>
          <w:color w:val="auto"/>
        </w:rPr>
        <w:t>In rendering this opinion, we have undertaken no independent review of the operations of the Company. Instead, we have relied solely upon the documents described above. In examining such documents, we have assumed the authenticity of all documents 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to us as originals, the conformity to original documents of all documents submitted to us as certified or photostatic copies and the authenticity of the originals of such latter documents.</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We have also examined such questions of United States and Florida law as we have deemed appropriate. We express no opinion herein as to the laws of any other jurisdiction.</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Based upon the foregoing, we are of the opinion that all of the shares of Common Stock registered pursuant to the Registration Statement are duly issued, fully paid, and non-assessable.</w:t>
      </w:r>
    </w:p>
    <w:p>
      <w:pPr>
        <w:spacing w:after="0" w:line="174"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 SHUTTS &amp; BOWEN LLP</w:t>
      </w:r>
    </w:p>
    <w:p>
      <w:pPr>
        <w:sectPr>
          <w:pgSz w:w="11900" w:h="16838" w:orient="portrait"/>
          <w:cols w:equalWidth="0" w:num="1">
            <w:col w:w="10219"/>
          </w:cols>
          <w:pgMar w:left="240" w:top="140" w:right="1440" w:bottom="1440" w:gutter="0" w:footer="0" w:header="0"/>
        </w:sectPr>
      </w:pPr>
    </w:p>
    <w:bookmarkStart w:id="15" w:name="page16"/>
    <w:bookmarkEnd w:id="15"/>
    <w:p>
      <w:pPr>
        <w:ind w:left="5900"/>
        <w:spacing w:after="0"/>
        <w:rPr>
          <w:sz w:val="20"/>
          <w:szCs w:val="20"/>
          <w:color w:val="auto"/>
        </w:rPr>
      </w:pPr>
      <w:r>
        <w:rPr>
          <w:rFonts w:ascii="Courier New" w:cs="Courier New" w:eastAsia="Courier New" w:hAnsi="Courier New"/>
          <w:sz w:val="15"/>
          <w:szCs w:val="15"/>
          <w:color w:val="auto"/>
        </w:rPr>
        <w:t>EXHIBIT 23(b)</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SHUTTS &amp; BOWEN LLP</w:t>
      </w:r>
    </w:p>
    <w:p>
      <w:pPr>
        <w:spacing w:after="0" w:line="174"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April 8,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Fuel Services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 South Royal Poinciana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800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Miami Springs, FL 33166</w:t>
      </w:r>
    </w:p>
    <w:p>
      <w:pPr>
        <w:spacing w:after="0" w:line="174" w:lineRule="exact"/>
        <w:rPr>
          <w:sz w:val="20"/>
          <w:szCs w:val="20"/>
          <w:color w:val="auto"/>
        </w:rPr>
      </w:pPr>
    </w:p>
    <w:p>
      <w:pPr>
        <w:ind w:left="1600"/>
        <w:spacing w:after="0"/>
        <w:tabs>
          <w:tab w:leader="none" w:pos="238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FORM S-3 REGISTRATION STATEMENT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connection with the Form S-3 Registration Statement to be filed by World Fuel Services Corporation with the Securities and Exchange Commission, Shutts &amp; Bowen hereby consents to the inclusion of our opinion letter as an Exhibit to the Registration Statement and to the use of our name, and statements with respect to us, in the Registration Statement.</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 Shutts &amp; Bowen LLP</w:t>
      </w:r>
    </w:p>
    <w:p>
      <w:pPr>
        <w:sectPr>
          <w:pgSz w:w="11900" w:h="16838" w:orient="portrait"/>
          <w:cols w:equalWidth="0" w:num="1">
            <w:col w:w="10219"/>
          </w:cols>
          <w:pgMar w:left="240" w:top="140" w:right="1440" w:bottom="1440" w:gutter="0" w:footer="0" w:header="0"/>
        </w:sectPr>
      </w:pPr>
    </w:p>
    <w:bookmarkStart w:id="16" w:name="page17"/>
    <w:bookmarkEnd w:id="16"/>
    <w:p>
      <w:pPr>
        <w:jc w:val="center"/>
        <w:ind w:right="2999"/>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KNOW ALL MEN BY THESE PRESENTS that the undersigned, Ralph R. Weiser, Chairman of the Board of Directors of World Fuel Services Corporation, a Florida corporation, has made, constituted and appointed, and by these presents does make, constitute and appoint, Jerrold Blair his true and lawful attorney for him and in his name, place, and stead to sign the Form S-3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WITNESS WHEREOF, I have hereunto set my hand the 23 day of January,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presence of:</w:t>
      </w:r>
    </w:p>
    <w:p>
      <w:pPr>
        <w:sectPr>
          <w:pgSz w:w="11900" w:h="16838" w:orient="portrait"/>
          <w:cols w:equalWidth="0" w:num="1">
            <w:col w:w="10219"/>
          </w:cols>
          <w:pgMar w:left="240" w:top="14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SONIA ASENCIO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JANET D. RUSAKOV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RALPH R. WEISER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R. Weiser</w:t>
      </w:r>
    </w:p>
    <w:p>
      <w:pPr>
        <w:spacing w:after="0" w:line="176" w:lineRule="exact"/>
        <w:rPr>
          <w:sz w:val="20"/>
          <w:szCs w:val="20"/>
          <w:color w:val="auto"/>
        </w:rPr>
      </w:pPr>
    </w:p>
    <w:p>
      <w:pPr>
        <w:sectPr>
          <w:pgSz w:w="11900" w:h="16838" w:orient="portrait"/>
          <w:cols w:equalWidth="0" w:num="2">
            <w:col w:w="2580" w:space="720"/>
            <w:col w:w="6919"/>
          </w:cols>
          <w:pgMar w:left="240" w:top="140"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1420" w:space="280"/>
            <w:col w:w="8519"/>
          </w:cols>
          <w:pgMar w:left="240" w:top="140" w:right="1440" w:bottom="1440" w:gutter="0" w:footer="0" w:header="0"/>
          <w:type w:val="continuous"/>
        </w:sectPr>
      </w:pPr>
    </w:p>
    <w:p>
      <w:pPr>
        <w:jc w:val="both"/>
        <w:ind w:right="3079" w:firstLine="179"/>
        <w:spacing w:after="0" w:line="260" w:lineRule="auto"/>
        <w:rPr>
          <w:sz w:val="20"/>
          <w:szCs w:val="20"/>
          <w:color w:val="auto"/>
        </w:rPr>
      </w:pPr>
      <w:r>
        <w:rPr>
          <w:rFonts w:ascii="Courier New" w:cs="Courier New" w:eastAsia="Courier New" w:hAnsi="Courier New"/>
          <w:sz w:val="14"/>
          <w:szCs w:val="14"/>
          <w:color w:val="auto"/>
        </w:rPr>
        <w:t>BE IT KNOWN, that on the 23 day of January, 1996, before me, SONIA ASENCIO , a notary in and for the State of Florida, duly commissioned and sworn, personally came and appeared Ralph R. Weiser to me personally known (or has produced</w:t>
      </w:r>
    </w:p>
    <w:p>
      <w:pPr>
        <w:spacing w:after="0" w:line="238" w:lineRule="auto"/>
        <w:rPr>
          <w:sz w:val="20"/>
          <w:szCs w:val="20"/>
          <w:color w:val="auto"/>
        </w:rPr>
      </w:pPr>
      <w:r>
        <w:rPr>
          <w:rFonts w:ascii="Courier New" w:cs="Courier New" w:eastAsia="Courier New" w:hAnsi="Courier New"/>
          <w:sz w:val="15"/>
          <w:szCs w:val="15"/>
          <w:color w:val="auto"/>
        </w:rPr>
        <w:t>________________________________ as identification), and known to me to be the</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same person described in and who executed the within Power of Attorney, and he acknowledged the within Power of Attorney to be his act and deed.</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TESTIMONY WHEREOF, I have hereunto subscribed my name and affixed my seal of office the day and year last above written.</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 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Notary Public</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 of Notary (Typed, Printed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or Stamped)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p>
      <w:pPr>
        <w:sectPr>
          <w:pgSz w:w="11900" w:h="16838" w:orient="portrait"/>
          <w:cols w:equalWidth="0" w:num="1">
            <w:col w:w="10219"/>
          </w:cols>
          <w:pgMar w:left="240" w:top="140" w:right="1440" w:bottom="1440" w:gutter="0" w:footer="0" w:header="0"/>
          <w:type w:val="continuous"/>
        </w:sectPr>
      </w:pPr>
    </w:p>
    <w:bookmarkStart w:id="17" w:name="page18"/>
    <w:bookmarkEnd w:id="17"/>
    <w:p>
      <w:pPr>
        <w:jc w:val="center"/>
        <w:ind w:right="2999"/>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KNOW ALL MEN BY THESE PRESENTS that the undersigned, Jerrold Blair, President and Director of World Fuel Services Corporation, a Florida corporation, has made, constituted and appointed, and by these presents does make, constitute and appoint, Ralph R. Weiser his true and lawful attorney for him and in his name, place, and stead to sign the Form S-3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WITNESS WHEREOF, I have hereunto set my hand the 23 day of January,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presence of:</w:t>
      </w:r>
    </w:p>
    <w:p>
      <w:pPr>
        <w:sectPr>
          <w:pgSz w:w="11900" w:h="16838" w:orient="portrait"/>
          <w:cols w:equalWidth="0" w:num="1">
            <w:col w:w="10219"/>
          </w:cols>
          <w:pgMar w:left="240" w:top="14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SONIA ASENCIO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JANET D. RUSAKOV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JERROLD BLAIR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Jerrold Blair</w:t>
      </w:r>
    </w:p>
    <w:p>
      <w:pPr>
        <w:spacing w:after="0" w:line="176" w:lineRule="exact"/>
        <w:rPr>
          <w:sz w:val="20"/>
          <w:szCs w:val="20"/>
          <w:color w:val="auto"/>
        </w:rPr>
      </w:pPr>
    </w:p>
    <w:p>
      <w:pPr>
        <w:sectPr>
          <w:pgSz w:w="11900" w:h="16838" w:orient="portrait"/>
          <w:cols w:equalWidth="0" w:num="2">
            <w:col w:w="2320" w:space="720"/>
            <w:col w:w="7179"/>
          </w:cols>
          <w:pgMar w:left="240" w:top="140"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1420" w:space="280"/>
            <w:col w:w="8519"/>
          </w:cols>
          <w:pgMar w:left="240" w:top="140" w:right="1440" w:bottom="1440" w:gutter="0" w:footer="0" w:header="0"/>
          <w:type w:val="continuous"/>
        </w:sectPr>
      </w:pPr>
    </w:p>
    <w:p>
      <w:pPr>
        <w:jc w:val="both"/>
        <w:ind w:right="3079" w:firstLine="179"/>
        <w:spacing w:after="0" w:line="260" w:lineRule="auto"/>
        <w:rPr>
          <w:sz w:val="20"/>
          <w:szCs w:val="20"/>
          <w:color w:val="auto"/>
        </w:rPr>
      </w:pPr>
      <w:r>
        <w:rPr>
          <w:rFonts w:ascii="Courier New" w:cs="Courier New" w:eastAsia="Courier New" w:hAnsi="Courier New"/>
          <w:sz w:val="14"/>
          <w:szCs w:val="14"/>
          <w:color w:val="auto"/>
        </w:rPr>
        <w:t>BE IT KNOWN, that on the 23 day of January, 1996, before me, SONIA ASENCIO , a notary in and for the State of Florida, duly commissioned and sworn, personally came and appeared Jerrold Blair to me personally known (or has produced ________</w:t>
      </w:r>
    </w:p>
    <w:p>
      <w:pPr>
        <w:spacing w:after="0" w:line="238" w:lineRule="auto"/>
        <w:rPr>
          <w:sz w:val="20"/>
          <w:szCs w:val="20"/>
          <w:color w:val="auto"/>
        </w:rPr>
      </w:pPr>
      <w:r>
        <w:rPr>
          <w:rFonts w:ascii="Courier New" w:cs="Courier New" w:eastAsia="Courier New" w:hAnsi="Courier New"/>
          <w:sz w:val="15"/>
          <w:szCs w:val="15"/>
          <w:color w:val="auto"/>
        </w:rPr>
        <w:t>___________________________ as identification), and known to me to be the same</w:t>
      </w:r>
    </w:p>
    <w:p>
      <w:pPr>
        <w:spacing w:after="0" w:line="4"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person described in and who executed the within Power of Attorney, and he acknowledged the within Power of Attorney to be his act and deed.</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TESTIMONY WHEREOF, I have hereunto subscribed my name and affixed my seal of office the day and year last above written.</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 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Notary Public</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 of Notary (Typed, Printed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or Stamped)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p>
      <w:pPr>
        <w:sectPr>
          <w:pgSz w:w="11900" w:h="16838" w:orient="portrait"/>
          <w:cols w:equalWidth="0" w:num="1">
            <w:col w:w="10219"/>
          </w:cols>
          <w:pgMar w:left="240" w:top="140" w:right="1440" w:bottom="1440" w:gutter="0" w:footer="0" w:header="0"/>
          <w:type w:val="continuous"/>
        </w:sectPr>
      </w:pPr>
    </w:p>
    <w:bookmarkStart w:id="18" w:name="page19"/>
    <w:bookmarkEnd w:id="18"/>
    <w:p>
      <w:pPr>
        <w:ind w:left="2860"/>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KNOW ALL MEN BY THESE PRESENTS that the undersigned, Phillip S. Bradley,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WITNESS WHEREOF, I have hereunto set my hand the 3rd day of April,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presence 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JANET RUSAKOV</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140"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ILLEGIBLE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PHILLIP BRADLEY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Phillip S. Bradley</w:t>
      </w:r>
    </w:p>
    <w:p>
      <w:pPr>
        <w:spacing w:after="0" w:line="176" w:lineRule="exact"/>
        <w:rPr>
          <w:sz w:val="20"/>
          <w:szCs w:val="20"/>
          <w:color w:val="auto"/>
        </w:rPr>
      </w:pPr>
    </w:p>
    <w:p>
      <w:pPr>
        <w:sectPr>
          <w:pgSz w:w="11900" w:h="16838" w:orient="portrait"/>
          <w:cols w:equalWidth="0" w:num="2">
            <w:col w:w="2500" w:space="720"/>
            <w:col w:w="6999"/>
          </w:cols>
          <w:pgMar w:left="240" w:top="140"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1420" w:space="280"/>
            <w:col w:w="8519"/>
          </w:cols>
          <w:pgMar w:left="240" w:top="140" w:right="1440" w:bottom="1440" w:gutter="0" w:footer="0" w:header="0"/>
          <w:type w:val="continuous"/>
        </w:sectPr>
      </w:pPr>
    </w:p>
    <w:p>
      <w:pPr>
        <w:ind w:right="3159" w:firstLine="179"/>
        <w:spacing w:after="0" w:line="260" w:lineRule="auto"/>
        <w:rPr>
          <w:sz w:val="20"/>
          <w:szCs w:val="20"/>
          <w:color w:val="auto"/>
        </w:rPr>
      </w:pPr>
      <w:r>
        <w:rPr>
          <w:rFonts w:ascii="Courier New" w:cs="Courier New" w:eastAsia="Courier New" w:hAnsi="Courier New"/>
          <w:sz w:val="14"/>
          <w:szCs w:val="14"/>
          <w:color w:val="auto"/>
        </w:rPr>
        <w:t>BE IT KNOWN, that on the 3rd of April, 1996, before me, Janet Rusakov, a notary in and for the State of Florida, duly commissioned and sworn, personally came and appeared Phillip S. Bradley to me PERSONALLY KNOWN (or has produced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 as identification), and known to me to be</w:t>
      </w:r>
    </w:p>
    <w:p>
      <w:pPr>
        <w:spacing w:after="0" w:line="13"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same person described in and who executed the within Power of Attorney, and he acknowledged the within Power of Attorney to be his act and deed.</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TESTIMONY WHEREOF, I have hereunto subscribed my name and affixed my seal of office the day and year last above written.</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 JANET RUSAKOV</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Notary Public</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JANET RUSAKOV</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 of Notary (Typed, Printed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or Stamped)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p>
      <w:pPr>
        <w:sectPr>
          <w:pgSz w:w="11900" w:h="16838" w:orient="portrait"/>
          <w:cols w:equalWidth="0" w:num="1">
            <w:col w:w="10219"/>
          </w:cols>
          <w:pgMar w:left="240" w:top="140" w:right="1440" w:bottom="1440" w:gutter="0" w:footer="0" w:header="0"/>
          <w:type w:val="continuous"/>
        </w:sectPr>
      </w:pPr>
    </w:p>
    <w:bookmarkStart w:id="19" w:name="page20"/>
    <w:bookmarkEnd w:id="19"/>
    <w:p>
      <w:pPr>
        <w:ind w:left="2860"/>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KNOW ALL MEN BY THESE PRESENTS that the undersigned, Ralph R. Feuerring,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WITNESS WHEREOF, I have hereunto set my hand the 23 day of January,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presence of:</w:t>
      </w:r>
    </w:p>
    <w:p>
      <w:pPr>
        <w:sectPr>
          <w:pgSz w:w="11900" w:h="16838" w:orient="portrait"/>
          <w:cols w:equalWidth="0" w:num="1">
            <w:col w:w="10219"/>
          </w:cols>
          <w:pgMar w:left="240" w:top="14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SONIA ASENCIO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JANET D. RUSAKOV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RALPH R. FEUERRING</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R. Feuerring</w:t>
      </w:r>
    </w:p>
    <w:p>
      <w:pPr>
        <w:spacing w:after="0" w:line="176" w:lineRule="exact"/>
        <w:rPr>
          <w:sz w:val="20"/>
          <w:szCs w:val="20"/>
          <w:color w:val="auto"/>
        </w:rPr>
      </w:pPr>
    </w:p>
    <w:p>
      <w:pPr>
        <w:sectPr>
          <w:pgSz w:w="11900" w:h="16838" w:orient="portrait"/>
          <w:cols w:equalWidth="0" w:num="2">
            <w:col w:w="2580" w:space="720"/>
            <w:col w:w="6919"/>
          </w:cols>
          <w:pgMar w:left="240" w:top="140"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1420" w:space="280"/>
            <w:col w:w="8519"/>
          </w:cols>
          <w:pgMar w:left="240" w:top="140" w:right="1440" w:bottom="1440" w:gutter="0" w:footer="0" w:header="0"/>
          <w:type w:val="continuous"/>
        </w:sectPr>
      </w:pPr>
    </w:p>
    <w:p>
      <w:pPr>
        <w:ind w:right="3159" w:firstLine="179"/>
        <w:spacing w:after="0" w:line="260" w:lineRule="auto"/>
        <w:rPr>
          <w:sz w:val="20"/>
          <w:szCs w:val="20"/>
          <w:color w:val="auto"/>
        </w:rPr>
      </w:pPr>
      <w:r>
        <w:rPr>
          <w:rFonts w:ascii="Courier New" w:cs="Courier New" w:eastAsia="Courier New" w:hAnsi="Courier New"/>
          <w:sz w:val="14"/>
          <w:szCs w:val="14"/>
          <w:color w:val="auto"/>
        </w:rPr>
        <w:t>BE IT KNOWN, that on the 23 of January, 1996, before me, SONIA ASENCIO , a notary in and for the State of Florida, duly commissioned and sworn, personally came and appeared Ralph R. Feuerring to me PERSONALLY KNOWN (or has produced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 as identification), and known to me to</w:t>
      </w:r>
    </w:p>
    <w:p>
      <w:pPr>
        <w:spacing w:after="0" w:line="13"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be the same person described in and who executed the within Power of Attorney, and he acknowledged the within Power of Attorney to be his act and deed.</w:t>
      </w:r>
    </w:p>
    <w:p>
      <w:pPr>
        <w:spacing w:after="0" w:line="154"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TESTIMONY WHEREOF, I have hereunto subscribed my name and affixed my seal of office the day and year last above written.</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 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Notary Public</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 of Notary (Typed, Printed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or Stamped)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p>
      <w:pPr>
        <w:sectPr>
          <w:pgSz w:w="11900" w:h="16838" w:orient="portrait"/>
          <w:cols w:equalWidth="0" w:num="1">
            <w:col w:w="10219"/>
          </w:cols>
          <w:pgMar w:left="240" w:top="140" w:right="1440" w:bottom="1440" w:gutter="0" w:footer="0" w:header="0"/>
          <w:type w:val="continuous"/>
        </w:sectPr>
      </w:pPr>
    </w:p>
    <w:bookmarkStart w:id="20" w:name="page21"/>
    <w:bookmarkEnd w:id="20"/>
    <w:p>
      <w:pPr>
        <w:ind w:left="2860"/>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KNOW ALL MEN BY THESE PRESENTS that the undersigned, John R. Benbow,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WITNESS WHEREOF, I have hereunto set my hand the 23 day of January,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presence of:</w:t>
      </w:r>
    </w:p>
    <w:p>
      <w:pPr>
        <w:sectPr>
          <w:pgSz w:w="11900" w:h="16838" w:orient="portrait"/>
          <w:cols w:equalWidth="0" w:num="1">
            <w:col w:w="10219"/>
          </w:cols>
          <w:pgMar w:left="240" w:top="14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SONIA ASENCIO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JANET D. RUSAKOV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R. BENBOW</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R. Benbow</w:t>
      </w:r>
    </w:p>
    <w:p>
      <w:pPr>
        <w:spacing w:after="0" w:line="176" w:lineRule="exact"/>
        <w:rPr>
          <w:sz w:val="20"/>
          <w:szCs w:val="20"/>
          <w:color w:val="auto"/>
        </w:rPr>
      </w:pPr>
    </w:p>
    <w:p>
      <w:pPr>
        <w:sectPr>
          <w:pgSz w:w="11900" w:h="16838" w:orient="portrait"/>
          <w:cols w:equalWidth="0" w:num="2">
            <w:col w:w="2580" w:space="720"/>
            <w:col w:w="6919"/>
          </w:cols>
          <w:pgMar w:left="240" w:top="140"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1420" w:space="280"/>
            <w:col w:w="8519"/>
          </w:cols>
          <w:pgMar w:left="240" w:top="140" w:right="1440" w:bottom="1440" w:gutter="0" w:footer="0" w:header="0"/>
          <w:type w:val="continuous"/>
        </w:sectPr>
      </w:pPr>
    </w:p>
    <w:p>
      <w:pPr>
        <w:ind w:right="3159" w:firstLine="179"/>
        <w:spacing w:after="0" w:line="260" w:lineRule="auto"/>
        <w:rPr>
          <w:sz w:val="20"/>
          <w:szCs w:val="20"/>
          <w:color w:val="auto"/>
        </w:rPr>
      </w:pPr>
      <w:r>
        <w:rPr>
          <w:rFonts w:ascii="Courier New" w:cs="Courier New" w:eastAsia="Courier New" w:hAnsi="Courier New"/>
          <w:sz w:val="14"/>
          <w:szCs w:val="14"/>
          <w:color w:val="auto"/>
        </w:rPr>
        <w:t>BE IT KNOWN, that on the 23 of January, 1996, before me, SONIA ASENCIO , a notary in and for the State of Florida, duly commissioned and sworn, personally came and appeared John R. Benbow to me PERSONALLY KNOWN (or has produced ______</w:t>
      </w:r>
    </w:p>
    <w:p>
      <w:pPr>
        <w:spacing w:after="0" w:line="238" w:lineRule="auto"/>
        <w:rPr>
          <w:sz w:val="20"/>
          <w:szCs w:val="20"/>
          <w:color w:val="auto"/>
        </w:rPr>
      </w:pPr>
      <w:r>
        <w:rPr>
          <w:rFonts w:ascii="Courier New" w:cs="Courier New" w:eastAsia="Courier New" w:hAnsi="Courier New"/>
          <w:sz w:val="15"/>
          <w:szCs w:val="15"/>
          <w:color w:val="auto"/>
        </w:rPr>
        <w:t>________________________ as identification), and known to me to be the same</w:t>
      </w:r>
    </w:p>
    <w:p>
      <w:pPr>
        <w:spacing w:after="0" w:line="4"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person described in and who executed the within Power of Attorney, and he acknowledged the within Power of Attorney to be his act and deed.</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TESTIMONY WHEREOF, I have hereunto subscribed my name and affixed my seal of office the day and year last above written.</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 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Notary Public</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 of Notary (Typed, Printed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or Stamped)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p>
      <w:pPr>
        <w:sectPr>
          <w:pgSz w:w="11900" w:h="16838" w:orient="portrait"/>
          <w:cols w:equalWidth="0" w:num="1">
            <w:col w:w="10219"/>
          </w:cols>
          <w:pgMar w:left="240" w:top="140" w:right="1440" w:bottom="1440" w:gutter="0" w:footer="0" w:header="0"/>
          <w:type w:val="continuous"/>
        </w:sectPr>
      </w:pPr>
    </w:p>
    <w:bookmarkStart w:id="21" w:name="page22"/>
    <w:bookmarkEnd w:id="21"/>
    <w:p>
      <w:pPr>
        <w:jc w:val="center"/>
        <w:ind w:right="2999"/>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KNOW ALL MEN BY THESE PRESENTS that the undersigned, Celestin R. Durand III,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WITNESS WHEREOF, I have hereunto set my hand the 1st day of April,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presence 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PATRICIA COLE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140"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LAURA SALAZAR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CELESTIN R. DURAND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Celestin R. Durand</w:t>
      </w:r>
    </w:p>
    <w:p>
      <w:pPr>
        <w:spacing w:after="0" w:line="176" w:lineRule="exact"/>
        <w:rPr>
          <w:sz w:val="20"/>
          <w:szCs w:val="20"/>
          <w:color w:val="auto"/>
        </w:rPr>
      </w:pPr>
    </w:p>
    <w:p>
      <w:pPr>
        <w:sectPr>
          <w:pgSz w:w="11900" w:h="16838" w:orient="portrait"/>
          <w:cols w:equalWidth="0" w:num="2">
            <w:col w:w="2500" w:space="720"/>
            <w:col w:w="6999"/>
          </w:cols>
          <w:pgMar w:left="240" w:top="140"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1420" w:space="280"/>
            <w:col w:w="8519"/>
          </w:cols>
          <w:pgMar w:left="240" w:top="140" w:right="1440" w:bottom="1440" w:gutter="0" w:footer="0" w:header="0"/>
          <w:type w:val="continuous"/>
        </w:sectPr>
      </w:pPr>
    </w:p>
    <w:p>
      <w:pPr>
        <w:ind w:right="3159" w:firstLine="179"/>
        <w:spacing w:after="0" w:line="260" w:lineRule="auto"/>
        <w:rPr>
          <w:sz w:val="20"/>
          <w:szCs w:val="20"/>
          <w:color w:val="auto"/>
        </w:rPr>
      </w:pPr>
      <w:r>
        <w:rPr>
          <w:rFonts w:ascii="Courier New" w:cs="Courier New" w:eastAsia="Courier New" w:hAnsi="Courier New"/>
          <w:sz w:val="14"/>
          <w:szCs w:val="14"/>
          <w:color w:val="auto"/>
        </w:rPr>
        <w:t>BE IT KNOWN, that on the 1st of April 1996, before me, Robert M. Shannon, a notary in and for the State of Florida, duly commissioned and sworn, personally came and appeared Celestin R. Durand to me PERSONALLY KNOWN (or has produced</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 as identification), and known to me to be</w:t>
      </w:r>
    </w:p>
    <w:p>
      <w:pPr>
        <w:spacing w:after="0" w:line="4"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same person described in and who executed the within Power of Attorney, and he acknowledged the within Power of Attorney to be his act and deed.</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TESTIMONY WHEREOF, I have hereunto subscribed my name and affixed my seal of office the day and year last above written.</w:t>
      </w:r>
    </w:p>
    <w:p>
      <w:pPr>
        <w:spacing w:after="0" w:line="17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/s/ ROBERT M. SHANNON</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Notary Public</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ROBERT M. SHANNON</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 of Notary (Typed, Printed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or Stamped)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p>
      <w:pPr>
        <w:sectPr>
          <w:pgSz w:w="11900" w:h="16838" w:orient="portrait"/>
          <w:cols w:equalWidth="0" w:num="1">
            <w:col w:w="10219"/>
          </w:cols>
          <w:pgMar w:left="240" w:top="140" w:right="1440" w:bottom="1440" w:gutter="0" w:footer="0" w:header="0"/>
          <w:type w:val="continuous"/>
        </w:sectPr>
      </w:pPr>
    </w:p>
    <w:bookmarkStart w:id="22" w:name="page23"/>
    <w:bookmarkEnd w:id="22"/>
    <w:p>
      <w:pPr>
        <w:ind w:left="2860"/>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KNOW ALL MEN BY THESE PRESENTS that the undersigned, Michael J. Kasbar,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WITNESS WHEREOF, I have hereunto set my hand the 23 day of January,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presence of:</w:t>
      </w:r>
    </w:p>
    <w:p>
      <w:pPr>
        <w:sectPr>
          <w:pgSz w:w="11900" w:h="16838" w:orient="portrait"/>
          <w:cols w:equalWidth="0" w:num="1">
            <w:col w:w="10219"/>
          </w:cols>
          <w:pgMar w:left="240" w:top="14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SONIA ASENCIO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JANET D. RUSAKOV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KASBAR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Kasbar</w:t>
      </w:r>
    </w:p>
    <w:p>
      <w:pPr>
        <w:spacing w:after="0" w:line="176" w:lineRule="exact"/>
        <w:rPr>
          <w:sz w:val="20"/>
          <w:szCs w:val="20"/>
          <w:color w:val="auto"/>
        </w:rPr>
      </w:pPr>
    </w:p>
    <w:p>
      <w:pPr>
        <w:sectPr>
          <w:pgSz w:w="11900" w:h="16838" w:orient="portrait"/>
          <w:cols w:equalWidth="0" w:num="2">
            <w:col w:w="2580" w:space="720"/>
            <w:col w:w="6919"/>
          </w:cols>
          <w:pgMar w:left="240" w:top="140"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1420" w:space="280"/>
            <w:col w:w="8519"/>
          </w:cols>
          <w:pgMar w:left="240" w:top="140" w:right="1440" w:bottom="1440" w:gutter="0" w:footer="0" w:header="0"/>
          <w:type w:val="continuous"/>
        </w:sectPr>
      </w:pPr>
    </w:p>
    <w:p>
      <w:pPr>
        <w:ind w:right="3159" w:firstLine="179"/>
        <w:spacing w:after="0" w:line="260" w:lineRule="auto"/>
        <w:rPr>
          <w:sz w:val="20"/>
          <w:szCs w:val="20"/>
          <w:color w:val="auto"/>
        </w:rPr>
      </w:pPr>
      <w:r>
        <w:rPr>
          <w:rFonts w:ascii="Courier New" w:cs="Courier New" w:eastAsia="Courier New" w:hAnsi="Courier New"/>
          <w:sz w:val="14"/>
          <w:szCs w:val="14"/>
          <w:color w:val="auto"/>
        </w:rPr>
        <w:t>BE IT KNOWN, that on the 23 of January, 1996, before me, a SONIA ASENCIO , notary in and for the State of Florida, duly commissioned and sworn, personally came and appeared Michael J. Kasbar, to me PERSONALLY KNOWN (or has produced</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_____________________________________________ as identification), and known to</w:t>
      </w:r>
    </w:p>
    <w:p>
      <w:pPr>
        <w:spacing w:after="0" w:line="4"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me to be the same person described in and who executed the within Power of Attorney, and he acknowledged the within Power of Attorney to be his act and deed.</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TESTIMONY WHEREOF, I have hereunto subscribed my name and affixed my seal of office the day and year last above written.</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 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Notary Public</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 of Notary (Typed, Printed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or Stamped)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p>
      <w:pPr>
        <w:sectPr>
          <w:pgSz w:w="11900" w:h="16838" w:orient="portrait"/>
          <w:cols w:equalWidth="0" w:num="1">
            <w:col w:w="10219"/>
          </w:cols>
          <w:pgMar w:left="240" w:top="140" w:right="1440" w:bottom="1440" w:gutter="0" w:footer="0" w:header="0"/>
          <w:type w:val="continuous"/>
        </w:sectPr>
      </w:pPr>
    </w:p>
    <w:bookmarkStart w:id="23" w:name="page24"/>
    <w:bookmarkEnd w:id="23"/>
    <w:p>
      <w:pPr>
        <w:ind w:left="2860"/>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KNOW ALL MEN BY THESE PRESENTS that the undersigned, Paul H. Stebbins,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WITNESS WHEREOF, I have hereunto set my hand the 23 day of January,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presence of:</w:t>
      </w:r>
    </w:p>
    <w:p>
      <w:pPr>
        <w:sectPr>
          <w:pgSz w:w="11900" w:h="16838" w:orient="portrait"/>
          <w:cols w:equalWidth="0" w:num="1">
            <w:col w:w="10219"/>
          </w:cols>
          <w:pgMar w:left="240" w:top="14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SONIA ASENCIO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JANET D. RUSAKOV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PAUL H. STEBBINS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H. Stebbins</w:t>
      </w:r>
    </w:p>
    <w:p>
      <w:pPr>
        <w:spacing w:after="0" w:line="176" w:lineRule="exact"/>
        <w:rPr>
          <w:sz w:val="20"/>
          <w:szCs w:val="20"/>
          <w:color w:val="auto"/>
        </w:rPr>
      </w:pPr>
    </w:p>
    <w:p>
      <w:pPr>
        <w:sectPr>
          <w:pgSz w:w="11900" w:h="16838" w:orient="portrait"/>
          <w:cols w:equalWidth="0" w:num="2">
            <w:col w:w="2580" w:space="720"/>
            <w:col w:w="6919"/>
          </w:cols>
          <w:pgMar w:left="240" w:top="140"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1420" w:space="280"/>
            <w:col w:w="8519"/>
          </w:cols>
          <w:pgMar w:left="240" w:top="140" w:right="1440" w:bottom="1440" w:gutter="0" w:footer="0" w:header="0"/>
          <w:type w:val="continuous"/>
        </w:sectPr>
      </w:pPr>
    </w:p>
    <w:p>
      <w:pPr>
        <w:ind w:right="3159" w:firstLine="179"/>
        <w:spacing w:after="0" w:line="260" w:lineRule="auto"/>
        <w:rPr>
          <w:sz w:val="20"/>
          <w:szCs w:val="20"/>
          <w:color w:val="auto"/>
        </w:rPr>
      </w:pPr>
      <w:r>
        <w:rPr>
          <w:rFonts w:ascii="Courier New" w:cs="Courier New" w:eastAsia="Courier New" w:hAnsi="Courier New"/>
          <w:sz w:val="14"/>
          <w:szCs w:val="14"/>
          <w:color w:val="auto"/>
        </w:rPr>
        <w:t>BE IT KNOWN, that on the 23 of January, 1996, before me, SONIA ASENCIO , a notary in and for the State of Florida, duly commissioned and sworn, personally came and appeared Paul H. Stebbins, to me PERSONALLY KNOWN (or has produced</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_______________________________________ as identification), and known to me to</w:t>
      </w:r>
    </w:p>
    <w:p>
      <w:pPr>
        <w:spacing w:after="0" w:line="4"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be the same person described in and who executed the within Power of Attorney, and he acknowledged the within Power of Attorney to be his act and deed.</w:t>
      </w:r>
    </w:p>
    <w:p>
      <w:pPr>
        <w:spacing w:after="0" w:line="154"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TESTIMONY WHEREOF, I have hereunto subscribed my name and affixed my seal of office the day and year last above written.</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 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Notary Public</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 of Notary (Typed, Printed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or Stamped)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p>
      <w:pPr>
        <w:sectPr>
          <w:pgSz w:w="11900" w:h="16838" w:orient="portrait"/>
          <w:cols w:equalWidth="0" w:num="1">
            <w:col w:w="10219"/>
          </w:cols>
          <w:pgMar w:left="240" w:top="140" w:right="1440" w:bottom="1440" w:gutter="0" w:footer="0" w:header="0"/>
          <w:type w:val="continuous"/>
        </w:sectPr>
      </w:pPr>
    </w:p>
    <w:bookmarkStart w:id="24" w:name="page25"/>
    <w:bookmarkEnd w:id="24"/>
    <w:p>
      <w:pPr>
        <w:jc w:val="center"/>
        <w:ind w:right="2999"/>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right="3079" w:firstLine="179"/>
        <w:spacing w:after="0" w:line="261" w:lineRule="auto"/>
        <w:rPr>
          <w:sz w:val="20"/>
          <w:szCs w:val="20"/>
          <w:color w:val="auto"/>
        </w:rPr>
      </w:pPr>
      <w:r>
        <w:rPr>
          <w:rFonts w:ascii="Courier New" w:cs="Courier New" w:eastAsia="Courier New" w:hAnsi="Courier New"/>
          <w:sz w:val="14"/>
          <w:szCs w:val="14"/>
          <w:color w:val="auto"/>
        </w:rPr>
        <w:t>KNOW ALL MEN BY THESE PRESENTS that the undersigned, Myles Klein,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WITNESS WHEREOF, I have hereunto set my hand the 23 day of January,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presence of:</w:t>
      </w:r>
    </w:p>
    <w:p>
      <w:pPr>
        <w:sectPr>
          <w:pgSz w:w="11900" w:h="16838" w:orient="portrait"/>
          <w:cols w:equalWidth="0" w:num="1">
            <w:col w:w="10219"/>
          </w:cols>
          <w:pgMar w:left="240" w:top="14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SONIA ASENCIO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JANET D. RUSAKOV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MYLES KLEIN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Myles Klein</w:t>
      </w:r>
    </w:p>
    <w:p>
      <w:pPr>
        <w:spacing w:after="0" w:line="176" w:lineRule="exact"/>
        <w:rPr>
          <w:sz w:val="20"/>
          <w:szCs w:val="20"/>
          <w:color w:val="auto"/>
        </w:rPr>
      </w:pPr>
    </w:p>
    <w:p>
      <w:pPr>
        <w:sectPr>
          <w:pgSz w:w="11900" w:h="16838" w:orient="portrait"/>
          <w:cols w:equalWidth="0" w:num="2">
            <w:col w:w="2580" w:space="720"/>
            <w:col w:w="6919"/>
          </w:cols>
          <w:pgMar w:left="240" w:top="140"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1420" w:space="280"/>
            <w:col w:w="8519"/>
          </w:cols>
          <w:pgMar w:left="240" w:top="140" w:right="1440" w:bottom="1440" w:gutter="0" w:footer="0" w:header="0"/>
          <w:type w:val="continuous"/>
        </w:sectPr>
      </w:pPr>
    </w:p>
    <w:p>
      <w:pPr>
        <w:ind w:right="3079" w:firstLine="179"/>
        <w:spacing w:after="0" w:line="260" w:lineRule="auto"/>
        <w:rPr>
          <w:sz w:val="20"/>
          <w:szCs w:val="20"/>
          <w:color w:val="auto"/>
        </w:rPr>
      </w:pPr>
      <w:r>
        <w:rPr>
          <w:rFonts w:ascii="Courier New" w:cs="Courier New" w:eastAsia="Courier New" w:hAnsi="Courier New"/>
          <w:sz w:val="14"/>
          <w:szCs w:val="14"/>
          <w:color w:val="auto"/>
        </w:rPr>
        <w:t>BE IT KNOWN, that on the 23 of January, 1996, before me, SONIA ASENCIO, a notary in and for the State of Florida, duly commissioned and sworn, personally came and appeared Myles Klein, to me PERSONALLY KNOWN (or has produced _________</w:t>
      </w:r>
    </w:p>
    <w:p>
      <w:pPr>
        <w:spacing w:after="0" w:line="238" w:lineRule="auto"/>
        <w:rPr>
          <w:sz w:val="20"/>
          <w:szCs w:val="20"/>
          <w:color w:val="auto"/>
        </w:rPr>
      </w:pPr>
      <w:r>
        <w:rPr>
          <w:rFonts w:ascii="Courier New" w:cs="Courier New" w:eastAsia="Courier New" w:hAnsi="Courier New"/>
          <w:sz w:val="15"/>
          <w:szCs w:val="15"/>
          <w:color w:val="auto"/>
        </w:rPr>
        <w:t>__________________________ as identification), and known to me to be the same</w:t>
      </w:r>
    </w:p>
    <w:p>
      <w:pPr>
        <w:spacing w:after="0" w:line="4"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person described in and who executed the within Power of Attorney, and he acknowledged the within Power of Attorney to be his act and deed.</w:t>
      </w:r>
    </w:p>
    <w:p>
      <w:pPr>
        <w:spacing w:after="0" w:line="176" w:lineRule="exact"/>
        <w:rPr>
          <w:sz w:val="20"/>
          <w:szCs w:val="20"/>
          <w:color w:val="auto"/>
        </w:rPr>
      </w:pPr>
    </w:p>
    <w:p>
      <w:pPr>
        <w:ind w:right="3259" w:firstLine="179"/>
        <w:spacing w:after="0"/>
        <w:rPr>
          <w:sz w:val="20"/>
          <w:szCs w:val="20"/>
          <w:color w:val="auto"/>
        </w:rPr>
      </w:pPr>
      <w:r>
        <w:rPr>
          <w:rFonts w:ascii="Courier New" w:cs="Courier New" w:eastAsia="Courier New" w:hAnsi="Courier New"/>
          <w:sz w:val="15"/>
          <w:szCs w:val="15"/>
          <w:color w:val="auto"/>
        </w:rPr>
        <w:t>IN TESTIMONY WHEREOF, I have hereunto subscribed my name and affixed my seal of office the day and year last above written.</w:t>
      </w:r>
    </w:p>
    <w:p>
      <w:pPr>
        <w:spacing w:after="0" w:line="174"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 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Notary Public</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SONIA ASENCIO</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 of Notary (Typed, Printed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or Stamped)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w:t>
      </w:r>
    </w:p>
    <w:sectPr>
      <w:pgSz w:w="11900" w:h="16838" w:orient="portrait"/>
      <w:cols w:equalWidth="0" w:num="1">
        <w:col w:w="10219"/>
      </w:cols>
      <w:pgMar w:left="240" w:top="1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305"/>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4"/>
      <w:numFmt w:val="bullet"/>
      <w:start w:val="1"/>
    </w:lvl>
  </w:abstractNum>
  <w:abstractNum w:abstractNumId="6">
    <w:nsid w:val="140E0F76"/>
    <w:multiLevelType w:val="hybridMultilevel"/>
    <w:lvl w:ilvl="0">
      <w:lvlJc w:val="left"/>
      <w:lvlText w:val="5"/>
      <w:numFmt w:val="bullet"/>
      <w:start w:val="1"/>
    </w:lvl>
  </w:abstractNum>
  <w:abstractNum w:abstractNumId="7">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109CF92E"/>
    <w:multiLevelType w:val="hybridMultilevel"/>
    <w:lvl w:ilvl="0">
      <w:lvlJc w:val="left"/>
      <w:lvlText w:val="%1"/>
      <w:numFmt w:val="lowerLetter"/>
      <w:start w:val="1"/>
    </w:lvl>
    <w:lvl w:ilvl="1">
      <w:lvlJc w:val="left"/>
      <w:lvlText w:val="(%2)"/>
      <w:numFmt w:val="decimal"/>
      <w:start w:val="2"/>
    </w:lvl>
  </w:abstractNum>
  <w:abstractNum w:abstractNumId="9">
    <w:nsid w:val="DED7263"/>
    <w:multiLevelType w:val="hybridMultilevel"/>
    <w:lvl w:ilvl="0">
      <w:lvlJc w:val="left"/>
      <w:lvlText w:val="(%1)"/>
      <w:numFmt w:val="lowerLetter"/>
      <w:start w:val="2"/>
    </w:lvl>
    <w:lvl w:ilvl="1">
      <w:lvlJc w:val="left"/>
      <w:lvlText w:val="%2"/>
      <w:numFmt w:val="decimal"/>
      <w:start w:val="1"/>
    </w:lvl>
  </w:abstractNum>
  <w:abstractNum w:abstractNumId="10">
    <w:nsid w:val="7FDCC233"/>
    <w:multiLevelType w:val="hybridMultilevel"/>
    <w:lvl w:ilvl="0">
      <w:lvlJc w:val="left"/>
      <w:lvlText w:val="(%1)"/>
      <w:numFmt w:val="lowerLetter"/>
      <w:start w:val="3"/>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4"/>
      <w:numFmt w:val="bullet"/>
      <w:start w:val="1"/>
    </w:lvl>
  </w:abstractNum>
  <w:abstractNum w:abstractNumId="14">
    <w:nsid w:val="4E6AFB66"/>
    <w:multiLevelType w:val="hybridMultilevel"/>
    <w:lvl w:ilvl="0">
      <w:lvlJc w:val="left"/>
      <w:lvlText w:val="5"/>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305"/>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2019-12-13T16:01:32Z</dcterms:created>
  <dcterms:modified xsi:type="dcterms:W3CDTF">2019-12-13T16:01:32Z</dcterms:modified>
</cp:coreProperties>
</file>